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32B2" w14:textId="77777777" w:rsidR="007815C6" w:rsidRDefault="007815C6">
      <w:pPr>
        <w:pStyle w:val="BodyText"/>
        <w:spacing w:before="2"/>
        <w:ind w:left="0" w:firstLine="0"/>
        <w:rPr>
          <w:rFonts w:ascii="Times New Roman"/>
          <w:sz w:val="25"/>
        </w:rPr>
      </w:pPr>
      <w:bookmarkStart w:id="0" w:name="_GoBack"/>
      <w:bookmarkEnd w:id="0"/>
    </w:p>
    <w:p w14:paraId="22C9ADCF" w14:textId="77777777" w:rsidR="007815C6" w:rsidRDefault="002204A1">
      <w:pPr>
        <w:pStyle w:val="Heading1"/>
        <w:spacing w:before="59" w:line="256" w:lineRule="auto"/>
        <w:ind w:left="2570" w:right="2613"/>
        <w:jc w:val="center"/>
      </w:pPr>
      <w:r>
        <w:rPr>
          <w:w w:val="90"/>
        </w:rPr>
        <w:t xml:space="preserve">Seaholm Waterfront Planning Partners Meeting </w:t>
      </w:r>
      <w:r w:rsidR="00180CB7">
        <w:rPr>
          <w:w w:val="90"/>
        </w:rPr>
        <w:t>September 22</w:t>
      </w:r>
      <w:r>
        <w:rPr>
          <w:w w:val="90"/>
        </w:rPr>
        <w:t>, 2017</w:t>
      </w:r>
    </w:p>
    <w:p w14:paraId="2E1D9B31" w14:textId="03B1ED4E" w:rsidR="007815C6" w:rsidRDefault="002204A1">
      <w:pPr>
        <w:spacing w:line="256" w:lineRule="auto"/>
        <w:ind w:left="3651" w:right="3694"/>
        <w:jc w:val="center"/>
        <w:rPr>
          <w:b/>
        </w:rPr>
      </w:pPr>
      <w:r>
        <w:rPr>
          <w:b/>
          <w:w w:val="90"/>
        </w:rPr>
        <w:t>Meeting Notes</w:t>
      </w:r>
    </w:p>
    <w:p w14:paraId="40D77B18" w14:textId="77777777" w:rsidR="007815C6" w:rsidRDefault="007815C6">
      <w:pPr>
        <w:pStyle w:val="BodyText"/>
        <w:spacing w:before="4"/>
        <w:ind w:left="0" w:firstLine="0"/>
        <w:rPr>
          <w:b/>
          <w:sz w:val="18"/>
        </w:rPr>
      </w:pPr>
    </w:p>
    <w:p w14:paraId="259A2ED2" w14:textId="77777777" w:rsidR="007815C6" w:rsidRDefault="002204A1">
      <w:pPr>
        <w:spacing w:before="59"/>
        <w:ind w:left="119"/>
        <w:rPr>
          <w:b/>
        </w:rPr>
      </w:pPr>
      <w:r>
        <w:rPr>
          <w:b/>
          <w:u w:val="single"/>
        </w:rPr>
        <w:t>Attendees:</w:t>
      </w:r>
    </w:p>
    <w:p w14:paraId="270305BB" w14:textId="77777777" w:rsidR="007815C6" w:rsidRDefault="007815C6">
      <w:pPr>
        <w:pStyle w:val="BodyText"/>
        <w:spacing w:before="9"/>
        <w:ind w:left="0" w:firstLine="0"/>
        <w:rPr>
          <w:b/>
          <w:sz w:val="19"/>
        </w:rPr>
      </w:pPr>
    </w:p>
    <w:p w14:paraId="39FFAFCD" w14:textId="77777777" w:rsidR="007815C6" w:rsidRDefault="002204A1">
      <w:pPr>
        <w:spacing w:before="59"/>
        <w:ind w:left="119"/>
        <w:rPr>
          <w:b/>
        </w:rPr>
      </w:pPr>
      <w:r>
        <w:rPr>
          <w:b/>
          <w:w w:val="85"/>
        </w:rPr>
        <w:t>Planning Partners</w:t>
      </w:r>
    </w:p>
    <w:p w14:paraId="21080F49" w14:textId="0C407FE7" w:rsidR="007815C6" w:rsidRPr="0063356F" w:rsidRDefault="002204A1">
      <w:pPr>
        <w:pStyle w:val="BodyText"/>
        <w:spacing w:line="256" w:lineRule="auto"/>
        <w:ind w:left="839" w:right="4871" w:firstLine="0"/>
      </w:pPr>
      <w:r w:rsidRPr="0063356F">
        <w:rPr>
          <w:w w:val="95"/>
        </w:rPr>
        <w:t>Downtown</w:t>
      </w:r>
      <w:r w:rsidRPr="0063356F">
        <w:rPr>
          <w:spacing w:val="-26"/>
          <w:w w:val="95"/>
        </w:rPr>
        <w:t xml:space="preserve"> </w:t>
      </w:r>
      <w:r w:rsidRPr="0063356F">
        <w:rPr>
          <w:w w:val="95"/>
        </w:rPr>
        <w:t>Austin</w:t>
      </w:r>
      <w:r w:rsidRPr="0063356F">
        <w:rPr>
          <w:spacing w:val="-26"/>
          <w:w w:val="95"/>
        </w:rPr>
        <w:t xml:space="preserve"> </w:t>
      </w:r>
      <w:r w:rsidRPr="0063356F">
        <w:rPr>
          <w:w w:val="95"/>
        </w:rPr>
        <w:t>Alliance</w:t>
      </w:r>
      <w:r w:rsidRPr="0063356F">
        <w:rPr>
          <w:spacing w:val="-26"/>
          <w:w w:val="95"/>
        </w:rPr>
        <w:t xml:space="preserve"> </w:t>
      </w:r>
      <w:r w:rsidRPr="0063356F">
        <w:rPr>
          <w:w w:val="95"/>
        </w:rPr>
        <w:t>–</w:t>
      </w:r>
      <w:r w:rsidRPr="0063356F">
        <w:rPr>
          <w:spacing w:val="-26"/>
          <w:w w:val="95"/>
        </w:rPr>
        <w:t xml:space="preserve"> </w:t>
      </w:r>
      <w:proofErr w:type="spellStart"/>
      <w:r w:rsidRPr="0063356F">
        <w:rPr>
          <w:w w:val="95"/>
        </w:rPr>
        <w:t>Mandi</w:t>
      </w:r>
      <w:proofErr w:type="spellEnd"/>
      <w:r w:rsidRPr="0063356F">
        <w:rPr>
          <w:spacing w:val="-26"/>
          <w:w w:val="95"/>
        </w:rPr>
        <w:t xml:space="preserve"> </w:t>
      </w:r>
      <w:r w:rsidRPr="0063356F">
        <w:rPr>
          <w:w w:val="95"/>
        </w:rPr>
        <w:t xml:space="preserve">Thomas </w:t>
      </w:r>
      <w:r w:rsidRPr="0063356F">
        <w:rPr>
          <w:w w:val="90"/>
        </w:rPr>
        <w:t>Shoal</w:t>
      </w:r>
      <w:r w:rsidRPr="0063356F">
        <w:rPr>
          <w:spacing w:val="-16"/>
          <w:w w:val="90"/>
        </w:rPr>
        <w:t xml:space="preserve"> </w:t>
      </w:r>
      <w:r w:rsidRPr="0063356F">
        <w:rPr>
          <w:w w:val="90"/>
        </w:rPr>
        <w:t>Creek</w:t>
      </w:r>
      <w:r w:rsidRPr="0063356F">
        <w:rPr>
          <w:spacing w:val="-16"/>
          <w:w w:val="90"/>
        </w:rPr>
        <w:t xml:space="preserve"> </w:t>
      </w:r>
      <w:r w:rsidRPr="0063356F">
        <w:rPr>
          <w:w w:val="90"/>
        </w:rPr>
        <w:t>Conservancy</w:t>
      </w:r>
      <w:r w:rsidRPr="0063356F">
        <w:rPr>
          <w:spacing w:val="-16"/>
          <w:w w:val="90"/>
        </w:rPr>
        <w:t xml:space="preserve"> </w:t>
      </w:r>
      <w:r w:rsidRPr="0063356F">
        <w:rPr>
          <w:w w:val="90"/>
        </w:rPr>
        <w:t>–</w:t>
      </w:r>
      <w:r w:rsidRPr="0063356F">
        <w:rPr>
          <w:spacing w:val="-16"/>
          <w:w w:val="90"/>
        </w:rPr>
        <w:t xml:space="preserve"> </w:t>
      </w:r>
      <w:r w:rsidRPr="0063356F">
        <w:rPr>
          <w:w w:val="90"/>
        </w:rPr>
        <w:t>Joanna</w:t>
      </w:r>
      <w:r w:rsidRPr="0063356F">
        <w:rPr>
          <w:spacing w:val="-16"/>
          <w:w w:val="90"/>
        </w:rPr>
        <w:t xml:space="preserve"> </w:t>
      </w:r>
      <w:r w:rsidRPr="0063356F">
        <w:rPr>
          <w:w w:val="90"/>
        </w:rPr>
        <w:t xml:space="preserve">Wolaver </w:t>
      </w:r>
      <w:r w:rsidRPr="0063356F">
        <w:rPr>
          <w:w w:val="95"/>
        </w:rPr>
        <w:t>Office</w:t>
      </w:r>
      <w:r w:rsidRPr="0063356F">
        <w:rPr>
          <w:spacing w:val="-33"/>
          <w:w w:val="95"/>
        </w:rPr>
        <w:t xml:space="preserve"> </w:t>
      </w:r>
      <w:r w:rsidRPr="0063356F">
        <w:rPr>
          <w:w w:val="95"/>
        </w:rPr>
        <w:t>of</w:t>
      </w:r>
      <w:r w:rsidRPr="0063356F">
        <w:rPr>
          <w:spacing w:val="-33"/>
          <w:w w:val="95"/>
        </w:rPr>
        <w:t xml:space="preserve"> </w:t>
      </w:r>
      <w:r w:rsidRPr="0063356F">
        <w:rPr>
          <w:w w:val="95"/>
        </w:rPr>
        <w:t>Sustainability</w:t>
      </w:r>
      <w:r w:rsidRPr="0063356F">
        <w:rPr>
          <w:spacing w:val="-33"/>
          <w:w w:val="95"/>
        </w:rPr>
        <w:t xml:space="preserve"> </w:t>
      </w:r>
      <w:r w:rsidRPr="0063356F">
        <w:rPr>
          <w:w w:val="95"/>
        </w:rPr>
        <w:t>–</w:t>
      </w:r>
      <w:r w:rsidRPr="0063356F">
        <w:rPr>
          <w:spacing w:val="-33"/>
          <w:w w:val="95"/>
        </w:rPr>
        <w:t xml:space="preserve"> </w:t>
      </w:r>
      <w:r w:rsidR="0063356F" w:rsidRPr="0063356F">
        <w:rPr>
          <w:w w:val="95"/>
        </w:rPr>
        <w:t>Amanda Rohlich</w:t>
      </w:r>
    </w:p>
    <w:p w14:paraId="4D3F25C1" w14:textId="77777777" w:rsidR="007815C6" w:rsidRPr="0063356F" w:rsidRDefault="002204A1">
      <w:pPr>
        <w:pStyle w:val="BodyText"/>
        <w:spacing w:before="0" w:line="256" w:lineRule="auto"/>
        <w:ind w:left="839" w:right="3880" w:firstLine="0"/>
      </w:pPr>
      <w:r w:rsidRPr="0063356F">
        <w:t>Economic</w:t>
      </w:r>
      <w:r w:rsidRPr="0063356F">
        <w:rPr>
          <w:spacing w:val="-42"/>
        </w:rPr>
        <w:t xml:space="preserve"> </w:t>
      </w:r>
      <w:r w:rsidRPr="0063356F">
        <w:t>Growth</w:t>
      </w:r>
      <w:r w:rsidRPr="0063356F">
        <w:rPr>
          <w:spacing w:val="-42"/>
        </w:rPr>
        <w:t xml:space="preserve"> </w:t>
      </w:r>
      <w:r w:rsidRPr="0063356F">
        <w:t>and</w:t>
      </w:r>
      <w:r w:rsidRPr="0063356F">
        <w:rPr>
          <w:spacing w:val="-42"/>
        </w:rPr>
        <w:t xml:space="preserve"> </w:t>
      </w:r>
      <w:r w:rsidRPr="0063356F">
        <w:t>Redevelopment</w:t>
      </w:r>
      <w:r w:rsidRPr="0063356F">
        <w:rPr>
          <w:spacing w:val="-42"/>
        </w:rPr>
        <w:t xml:space="preserve"> </w:t>
      </w:r>
      <w:r w:rsidRPr="0063356F">
        <w:t>-</w:t>
      </w:r>
      <w:r w:rsidRPr="0063356F">
        <w:rPr>
          <w:spacing w:val="-42"/>
        </w:rPr>
        <w:t xml:space="preserve"> </w:t>
      </w:r>
      <w:r w:rsidRPr="0063356F">
        <w:t>Greg</w:t>
      </w:r>
      <w:r w:rsidRPr="0063356F">
        <w:rPr>
          <w:spacing w:val="-42"/>
        </w:rPr>
        <w:t xml:space="preserve"> </w:t>
      </w:r>
      <w:proofErr w:type="spellStart"/>
      <w:r w:rsidRPr="0063356F">
        <w:t>Kiloh</w:t>
      </w:r>
      <w:proofErr w:type="spellEnd"/>
      <w:r w:rsidRPr="0063356F">
        <w:t xml:space="preserve"> </w:t>
      </w:r>
      <w:r w:rsidRPr="0063356F">
        <w:rPr>
          <w:w w:val="95"/>
        </w:rPr>
        <w:t>American</w:t>
      </w:r>
      <w:r w:rsidRPr="0063356F">
        <w:rPr>
          <w:spacing w:val="-23"/>
          <w:w w:val="95"/>
        </w:rPr>
        <w:t xml:space="preserve"> </w:t>
      </w:r>
      <w:r w:rsidRPr="0063356F">
        <w:rPr>
          <w:w w:val="95"/>
        </w:rPr>
        <w:t>Institute</w:t>
      </w:r>
      <w:r w:rsidRPr="0063356F">
        <w:rPr>
          <w:spacing w:val="-23"/>
          <w:w w:val="95"/>
        </w:rPr>
        <w:t xml:space="preserve"> </w:t>
      </w:r>
      <w:r w:rsidRPr="0063356F">
        <w:rPr>
          <w:w w:val="95"/>
        </w:rPr>
        <w:t>of</w:t>
      </w:r>
      <w:r w:rsidRPr="0063356F">
        <w:rPr>
          <w:spacing w:val="-23"/>
          <w:w w:val="95"/>
        </w:rPr>
        <w:t xml:space="preserve"> </w:t>
      </w:r>
      <w:r w:rsidRPr="0063356F">
        <w:rPr>
          <w:w w:val="95"/>
        </w:rPr>
        <w:t>Architects</w:t>
      </w:r>
      <w:r w:rsidRPr="0063356F">
        <w:rPr>
          <w:spacing w:val="-23"/>
          <w:w w:val="95"/>
        </w:rPr>
        <w:t xml:space="preserve"> </w:t>
      </w:r>
      <w:r w:rsidRPr="0063356F">
        <w:rPr>
          <w:w w:val="95"/>
        </w:rPr>
        <w:t>Austin</w:t>
      </w:r>
      <w:r w:rsidRPr="0063356F">
        <w:rPr>
          <w:spacing w:val="-23"/>
          <w:w w:val="95"/>
        </w:rPr>
        <w:t xml:space="preserve"> </w:t>
      </w:r>
      <w:r w:rsidRPr="0063356F">
        <w:rPr>
          <w:w w:val="95"/>
        </w:rPr>
        <w:t>–</w:t>
      </w:r>
      <w:r w:rsidRPr="0063356F">
        <w:rPr>
          <w:spacing w:val="-23"/>
          <w:w w:val="95"/>
        </w:rPr>
        <w:t xml:space="preserve"> </w:t>
      </w:r>
      <w:r w:rsidRPr="0063356F">
        <w:rPr>
          <w:w w:val="95"/>
        </w:rPr>
        <w:t>Murray</w:t>
      </w:r>
      <w:r w:rsidRPr="0063356F">
        <w:rPr>
          <w:spacing w:val="-23"/>
          <w:w w:val="95"/>
        </w:rPr>
        <w:t xml:space="preserve"> </w:t>
      </w:r>
      <w:proofErr w:type="spellStart"/>
      <w:r w:rsidRPr="0063356F">
        <w:rPr>
          <w:w w:val="95"/>
        </w:rPr>
        <w:t>Legge</w:t>
      </w:r>
      <w:proofErr w:type="spellEnd"/>
    </w:p>
    <w:p w14:paraId="0A984CD6" w14:textId="724E61A7" w:rsidR="007815C6" w:rsidRPr="0063356F" w:rsidRDefault="002204A1">
      <w:pPr>
        <w:pStyle w:val="BodyText"/>
        <w:spacing w:before="0" w:line="256" w:lineRule="auto"/>
        <w:ind w:left="840" w:right="3087" w:hanging="1"/>
      </w:pPr>
      <w:r w:rsidRPr="0063356F">
        <w:rPr>
          <w:w w:val="95"/>
        </w:rPr>
        <w:t>Mayor</w:t>
      </w:r>
      <w:r w:rsidRPr="0063356F">
        <w:rPr>
          <w:spacing w:val="-35"/>
          <w:w w:val="95"/>
        </w:rPr>
        <w:t xml:space="preserve"> </w:t>
      </w:r>
      <w:r w:rsidRPr="0063356F">
        <w:rPr>
          <w:w w:val="95"/>
        </w:rPr>
        <w:t>Pro</w:t>
      </w:r>
      <w:r w:rsidRPr="0063356F">
        <w:rPr>
          <w:spacing w:val="-35"/>
          <w:w w:val="95"/>
        </w:rPr>
        <w:t xml:space="preserve"> </w:t>
      </w:r>
      <w:r w:rsidRPr="0063356F">
        <w:rPr>
          <w:w w:val="95"/>
        </w:rPr>
        <w:t>Tem</w:t>
      </w:r>
      <w:r w:rsidRPr="0063356F">
        <w:rPr>
          <w:spacing w:val="-35"/>
          <w:w w:val="95"/>
        </w:rPr>
        <w:t xml:space="preserve"> </w:t>
      </w:r>
      <w:r w:rsidRPr="0063356F">
        <w:rPr>
          <w:w w:val="95"/>
        </w:rPr>
        <w:t>Tovo,</w:t>
      </w:r>
      <w:r w:rsidRPr="0063356F">
        <w:rPr>
          <w:spacing w:val="-35"/>
          <w:w w:val="95"/>
        </w:rPr>
        <w:t xml:space="preserve"> </w:t>
      </w:r>
      <w:r w:rsidRPr="0063356F">
        <w:rPr>
          <w:w w:val="95"/>
        </w:rPr>
        <w:t>Austin</w:t>
      </w:r>
      <w:r w:rsidRPr="0063356F">
        <w:rPr>
          <w:spacing w:val="-35"/>
          <w:w w:val="95"/>
        </w:rPr>
        <w:t xml:space="preserve"> </w:t>
      </w:r>
      <w:r w:rsidRPr="0063356F">
        <w:rPr>
          <w:w w:val="95"/>
        </w:rPr>
        <w:t>Parks</w:t>
      </w:r>
      <w:r w:rsidRPr="0063356F">
        <w:rPr>
          <w:spacing w:val="-35"/>
          <w:w w:val="95"/>
        </w:rPr>
        <w:t xml:space="preserve"> </w:t>
      </w:r>
      <w:r w:rsidRPr="0063356F">
        <w:rPr>
          <w:w w:val="95"/>
        </w:rPr>
        <w:t>Board</w:t>
      </w:r>
      <w:r w:rsidRPr="0063356F">
        <w:rPr>
          <w:spacing w:val="-35"/>
          <w:w w:val="95"/>
        </w:rPr>
        <w:t xml:space="preserve"> </w:t>
      </w:r>
      <w:r w:rsidRPr="0063356F">
        <w:rPr>
          <w:w w:val="95"/>
        </w:rPr>
        <w:t>–</w:t>
      </w:r>
      <w:r w:rsidRPr="0063356F">
        <w:rPr>
          <w:spacing w:val="-35"/>
          <w:w w:val="95"/>
        </w:rPr>
        <w:t xml:space="preserve"> </w:t>
      </w:r>
      <w:r w:rsidRPr="0063356F">
        <w:rPr>
          <w:w w:val="95"/>
        </w:rPr>
        <w:t>Rick</w:t>
      </w:r>
      <w:r w:rsidRPr="0063356F">
        <w:rPr>
          <w:spacing w:val="-35"/>
          <w:w w:val="95"/>
        </w:rPr>
        <w:t xml:space="preserve"> </w:t>
      </w:r>
      <w:r w:rsidRPr="0063356F">
        <w:rPr>
          <w:w w:val="95"/>
        </w:rPr>
        <w:t>Coffer</w:t>
      </w:r>
    </w:p>
    <w:p w14:paraId="0FC85A8D" w14:textId="30DD2972" w:rsidR="007815C6" w:rsidRPr="0063356F" w:rsidRDefault="002204A1">
      <w:pPr>
        <w:pStyle w:val="BodyText"/>
        <w:spacing w:before="0" w:line="256" w:lineRule="auto"/>
        <w:ind w:left="839" w:right="4524" w:firstLine="0"/>
      </w:pPr>
      <w:r w:rsidRPr="0063356F">
        <w:rPr>
          <w:w w:val="95"/>
        </w:rPr>
        <w:t>Austin Public Library – Blair Parsons</w:t>
      </w:r>
    </w:p>
    <w:p w14:paraId="57563A02" w14:textId="6FB6D96C" w:rsidR="0063356F" w:rsidRPr="0063356F" w:rsidRDefault="0063356F" w:rsidP="0063356F">
      <w:pPr>
        <w:pStyle w:val="BodyText"/>
        <w:ind w:left="840" w:firstLine="0"/>
      </w:pPr>
      <w:r w:rsidRPr="0063356F">
        <w:rPr>
          <w:w w:val="95"/>
        </w:rPr>
        <w:t>Downtown Austin Neighborhood Association – Chris Riley</w:t>
      </w:r>
    </w:p>
    <w:p w14:paraId="4138D026" w14:textId="54BFF227" w:rsidR="0063356F" w:rsidRPr="0063356F" w:rsidRDefault="0063356F" w:rsidP="0063356F">
      <w:pPr>
        <w:pStyle w:val="BodyText"/>
        <w:ind w:left="840" w:firstLine="0"/>
      </w:pPr>
      <w:r w:rsidRPr="0063356F">
        <w:rPr>
          <w:w w:val="95"/>
        </w:rPr>
        <w:t>American Society of Landscape Architects – Melissa Robledo</w:t>
      </w:r>
    </w:p>
    <w:p w14:paraId="01DB57C0" w14:textId="333ECA34" w:rsidR="0063356F" w:rsidRPr="0063356F" w:rsidRDefault="0063356F" w:rsidP="0063356F">
      <w:pPr>
        <w:pStyle w:val="BodyText"/>
        <w:ind w:left="840" w:firstLine="0"/>
      </w:pPr>
      <w:r w:rsidRPr="0063356F">
        <w:rPr>
          <w:w w:val="95"/>
        </w:rPr>
        <w:t>Preservation Austin – Kate Singleton (OOO</w:t>
      </w:r>
    </w:p>
    <w:p w14:paraId="56C21BF1" w14:textId="0AE0084F" w:rsidR="0063356F" w:rsidRDefault="0063356F" w:rsidP="0063356F">
      <w:pPr>
        <w:pStyle w:val="BodyText"/>
        <w:ind w:left="840" w:firstLine="0"/>
      </w:pPr>
      <w:r w:rsidRPr="0063356F">
        <w:rPr>
          <w:w w:val="95"/>
        </w:rPr>
        <w:t xml:space="preserve">Six Square - </w:t>
      </w:r>
      <w:proofErr w:type="spellStart"/>
      <w:r w:rsidRPr="0063356F">
        <w:rPr>
          <w:w w:val="95"/>
        </w:rPr>
        <w:t>Nefertitti</w:t>
      </w:r>
      <w:proofErr w:type="spellEnd"/>
      <w:r w:rsidRPr="0063356F">
        <w:rPr>
          <w:w w:val="95"/>
        </w:rPr>
        <w:t xml:space="preserve"> </w:t>
      </w:r>
      <w:proofErr w:type="spellStart"/>
      <w:r w:rsidRPr="0063356F">
        <w:rPr>
          <w:w w:val="95"/>
        </w:rPr>
        <w:t>Jackmon</w:t>
      </w:r>
      <w:proofErr w:type="spellEnd"/>
    </w:p>
    <w:p w14:paraId="14469E87" w14:textId="77777777" w:rsidR="007815C6" w:rsidRDefault="002204A1">
      <w:pPr>
        <w:ind w:left="119"/>
        <w:rPr>
          <w:i/>
        </w:rPr>
      </w:pPr>
      <w:r>
        <w:rPr>
          <w:i/>
        </w:rPr>
        <w:t>Invited but unable to attend:</w:t>
      </w:r>
    </w:p>
    <w:p w14:paraId="4CAAFFA6" w14:textId="7233E107" w:rsidR="007815C6" w:rsidRDefault="0063356F">
      <w:pPr>
        <w:pStyle w:val="BodyText"/>
        <w:ind w:left="840" w:firstLine="0"/>
      </w:pPr>
      <w:r>
        <w:rPr>
          <w:w w:val="95"/>
        </w:rPr>
        <w:t>*Waller</w:t>
      </w:r>
      <w:r>
        <w:rPr>
          <w:spacing w:val="-36"/>
          <w:w w:val="95"/>
        </w:rPr>
        <w:t xml:space="preserve"> </w:t>
      </w:r>
      <w:r>
        <w:rPr>
          <w:w w:val="95"/>
        </w:rPr>
        <w:t>Creek</w:t>
      </w:r>
      <w:r>
        <w:rPr>
          <w:spacing w:val="-36"/>
          <w:w w:val="95"/>
        </w:rPr>
        <w:t xml:space="preserve"> </w:t>
      </w:r>
      <w:r>
        <w:rPr>
          <w:w w:val="95"/>
        </w:rPr>
        <w:t>Conservancy</w:t>
      </w:r>
      <w:r>
        <w:rPr>
          <w:spacing w:val="-36"/>
          <w:w w:val="95"/>
        </w:rPr>
        <w:t xml:space="preserve"> </w:t>
      </w:r>
      <w:r>
        <w:rPr>
          <w:w w:val="95"/>
        </w:rPr>
        <w:t>–</w:t>
      </w:r>
      <w:r>
        <w:rPr>
          <w:spacing w:val="-36"/>
          <w:w w:val="95"/>
        </w:rPr>
        <w:t xml:space="preserve"> </w:t>
      </w:r>
      <w:r>
        <w:rPr>
          <w:w w:val="95"/>
        </w:rPr>
        <w:t>Melissa</w:t>
      </w:r>
      <w:r>
        <w:rPr>
          <w:spacing w:val="-36"/>
          <w:w w:val="95"/>
        </w:rPr>
        <w:t xml:space="preserve"> </w:t>
      </w:r>
      <w:r>
        <w:rPr>
          <w:w w:val="95"/>
        </w:rPr>
        <w:t xml:space="preserve">Ayala </w:t>
      </w:r>
      <w:r w:rsidR="002204A1">
        <w:rPr>
          <w:w w:val="90"/>
        </w:rPr>
        <w:t xml:space="preserve">*Bike Austin - Carson </w:t>
      </w:r>
      <w:proofErr w:type="spellStart"/>
      <w:r w:rsidR="002204A1">
        <w:rPr>
          <w:w w:val="90"/>
        </w:rPr>
        <w:t>Chavana</w:t>
      </w:r>
      <w:proofErr w:type="spellEnd"/>
    </w:p>
    <w:p w14:paraId="571E55A6" w14:textId="6C00B530" w:rsidR="007815C6" w:rsidRDefault="0063356F">
      <w:pPr>
        <w:pStyle w:val="BodyText"/>
        <w:ind w:left="840" w:firstLine="0"/>
      </w:pPr>
      <w:r>
        <w:rPr>
          <w:w w:val="90"/>
        </w:rPr>
        <w:t xml:space="preserve">*Asian American Resource Center – Calvin Chen </w:t>
      </w:r>
      <w:r>
        <w:rPr>
          <w:w w:val="95"/>
        </w:rPr>
        <w:t>Greater</w:t>
      </w:r>
      <w:r>
        <w:rPr>
          <w:spacing w:val="-40"/>
          <w:w w:val="95"/>
        </w:rPr>
        <w:t xml:space="preserve"> </w:t>
      </w:r>
      <w:r>
        <w:rPr>
          <w:w w:val="95"/>
        </w:rPr>
        <w:t>Austin</w:t>
      </w:r>
      <w:r>
        <w:rPr>
          <w:spacing w:val="-40"/>
          <w:w w:val="95"/>
        </w:rPr>
        <w:t xml:space="preserve"> </w:t>
      </w:r>
      <w:r>
        <w:rPr>
          <w:w w:val="95"/>
        </w:rPr>
        <w:t>Hispanic</w:t>
      </w:r>
      <w:r>
        <w:rPr>
          <w:spacing w:val="-40"/>
          <w:w w:val="95"/>
        </w:rPr>
        <w:t xml:space="preserve"> </w:t>
      </w:r>
      <w:r>
        <w:rPr>
          <w:w w:val="95"/>
        </w:rPr>
        <w:t>Chamber</w:t>
      </w:r>
      <w:r>
        <w:rPr>
          <w:spacing w:val="-40"/>
          <w:w w:val="95"/>
        </w:rPr>
        <w:t xml:space="preserve"> </w:t>
      </w:r>
      <w:r>
        <w:rPr>
          <w:w w:val="95"/>
        </w:rPr>
        <w:t>of</w:t>
      </w:r>
      <w:r>
        <w:rPr>
          <w:spacing w:val="-40"/>
          <w:w w:val="95"/>
        </w:rPr>
        <w:t xml:space="preserve"> </w:t>
      </w:r>
      <w:r>
        <w:rPr>
          <w:w w:val="95"/>
        </w:rPr>
        <w:t>Commerce</w:t>
      </w:r>
      <w:r>
        <w:rPr>
          <w:spacing w:val="-40"/>
          <w:w w:val="95"/>
        </w:rPr>
        <w:t xml:space="preserve"> </w:t>
      </w:r>
      <w:r>
        <w:rPr>
          <w:w w:val="95"/>
        </w:rPr>
        <w:t>-</w:t>
      </w:r>
      <w:r>
        <w:rPr>
          <w:spacing w:val="-40"/>
          <w:w w:val="95"/>
        </w:rPr>
        <w:t xml:space="preserve"> *</w:t>
      </w:r>
      <w:r>
        <w:rPr>
          <w:w w:val="95"/>
        </w:rPr>
        <w:t>Karlie</w:t>
      </w:r>
      <w:r>
        <w:rPr>
          <w:spacing w:val="-40"/>
          <w:w w:val="95"/>
        </w:rPr>
        <w:t xml:space="preserve"> </w:t>
      </w:r>
      <w:r>
        <w:rPr>
          <w:w w:val="95"/>
        </w:rPr>
        <w:t xml:space="preserve">Ramirez </w:t>
      </w:r>
      <w:r w:rsidR="002204A1">
        <w:rPr>
          <w:w w:val="95"/>
        </w:rPr>
        <w:t xml:space="preserve">*Tejano Trails – Laurie </w:t>
      </w:r>
      <w:proofErr w:type="spellStart"/>
      <w:r w:rsidR="002204A1">
        <w:rPr>
          <w:w w:val="95"/>
        </w:rPr>
        <w:t>Rentoria</w:t>
      </w:r>
      <w:proofErr w:type="spellEnd"/>
    </w:p>
    <w:p w14:paraId="41C8B30C" w14:textId="7CFD9466" w:rsidR="007815C6" w:rsidRDefault="0063356F">
      <w:pPr>
        <w:pStyle w:val="BodyText"/>
        <w:ind w:left="840" w:firstLine="0"/>
      </w:pPr>
      <w:r>
        <w:rPr>
          <w:w w:val="95"/>
        </w:rPr>
        <w:t>*</w:t>
      </w:r>
      <w:r w:rsidR="002204A1">
        <w:rPr>
          <w:w w:val="95"/>
        </w:rPr>
        <w:t>Lower Colorado River Authority – Clint Harp</w:t>
      </w:r>
    </w:p>
    <w:p w14:paraId="7A39A10B" w14:textId="77777777" w:rsidR="007815C6" w:rsidRDefault="002204A1">
      <w:pPr>
        <w:pStyle w:val="BodyText"/>
        <w:ind w:left="840" w:firstLine="0"/>
      </w:pPr>
      <w:r>
        <w:rPr>
          <w:w w:val="95"/>
        </w:rPr>
        <w:t xml:space="preserve">*Austin Community Foundation - Mike </w:t>
      </w:r>
      <w:proofErr w:type="spellStart"/>
      <w:r>
        <w:rPr>
          <w:w w:val="95"/>
        </w:rPr>
        <w:t>Nellis</w:t>
      </w:r>
      <w:proofErr w:type="spellEnd"/>
    </w:p>
    <w:p w14:paraId="25990149" w14:textId="77777777" w:rsidR="007815C6" w:rsidRDefault="007815C6">
      <w:pPr>
        <w:pStyle w:val="BodyText"/>
        <w:spacing w:before="10"/>
        <w:ind w:left="0" w:firstLine="0"/>
        <w:rPr>
          <w:sz w:val="24"/>
        </w:rPr>
      </w:pPr>
    </w:p>
    <w:p w14:paraId="79D31A05" w14:textId="77777777" w:rsidR="007815C6" w:rsidRDefault="002204A1">
      <w:pPr>
        <w:pStyle w:val="Heading1"/>
        <w:ind w:left="120"/>
      </w:pPr>
      <w:r>
        <w:rPr>
          <w:w w:val="85"/>
        </w:rPr>
        <w:t>Project Team</w:t>
      </w:r>
    </w:p>
    <w:p w14:paraId="329A1D1D" w14:textId="77777777" w:rsidR="007815C6" w:rsidRDefault="002204A1">
      <w:pPr>
        <w:spacing w:before="16"/>
        <w:ind w:left="120"/>
        <w:rPr>
          <w:i/>
          <w:w w:val="90"/>
        </w:rPr>
      </w:pPr>
      <w:r>
        <w:rPr>
          <w:i/>
          <w:w w:val="90"/>
        </w:rPr>
        <w:t>Austin Parks Foundation</w:t>
      </w:r>
    </w:p>
    <w:p w14:paraId="350CC9A2" w14:textId="0920657C" w:rsidR="0063356F" w:rsidRDefault="0063356F">
      <w:pPr>
        <w:spacing w:before="16"/>
        <w:ind w:left="120"/>
        <w:rPr>
          <w:i/>
          <w:w w:val="90"/>
        </w:rPr>
      </w:pPr>
      <w:r>
        <w:rPr>
          <w:i/>
          <w:w w:val="90"/>
        </w:rPr>
        <w:tab/>
        <w:t>Katie Robillard</w:t>
      </w:r>
    </w:p>
    <w:p w14:paraId="46A027B7" w14:textId="3AE1FCE5" w:rsidR="0063356F" w:rsidRDefault="0063356F">
      <w:pPr>
        <w:spacing w:before="16"/>
        <w:ind w:left="120"/>
        <w:rPr>
          <w:i/>
        </w:rPr>
      </w:pPr>
      <w:r>
        <w:rPr>
          <w:i/>
          <w:w w:val="90"/>
        </w:rPr>
        <w:tab/>
        <w:t>Ladye Anne Wofford</w:t>
      </w:r>
    </w:p>
    <w:p w14:paraId="23D11C4E" w14:textId="77777777" w:rsidR="007815C6" w:rsidRDefault="002204A1">
      <w:pPr>
        <w:ind w:left="119"/>
        <w:rPr>
          <w:i/>
          <w:w w:val="90"/>
        </w:rPr>
      </w:pPr>
      <w:r>
        <w:rPr>
          <w:i/>
          <w:w w:val="90"/>
        </w:rPr>
        <w:t>The Trail Foundation</w:t>
      </w:r>
    </w:p>
    <w:p w14:paraId="05E70529" w14:textId="28FD9459" w:rsidR="00337593" w:rsidRDefault="00337593">
      <w:pPr>
        <w:ind w:left="119"/>
        <w:rPr>
          <w:i/>
          <w:w w:val="90"/>
        </w:rPr>
      </w:pPr>
      <w:r>
        <w:rPr>
          <w:i/>
          <w:w w:val="90"/>
        </w:rPr>
        <w:tab/>
        <w:t>Heidi Cohn</w:t>
      </w:r>
    </w:p>
    <w:p w14:paraId="0ABDA8B3" w14:textId="2330F273" w:rsidR="00337593" w:rsidRDefault="00337593">
      <w:pPr>
        <w:ind w:left="119"/>
        <w:rPr>
          <w:i/>
          <w:w w:val="90"/>
        </w:rPr>
      </w:pPr>
      <w:r>
        <w:rPr>
          <w:i/>
          <w:w w:val="90"/>
        </w:rPr>
        <w:tab/>
        <w:t>Beth Carroll</w:t>
      </w:r>
    </w:p>
    <w:p w14:paraId="27D1F0A2" w14:textId="3C093BF0" w:rsidR="00337593" w:rsidRDefault="00337593">
      <w:pPr>
        <w:ind w:left="119"/>
        <w:rPr>
          <w:i/>
        </w:rPr>
      </w:pPr>
      <w:r>
        <w:rPr>
          <w:i/>
          <w:w w:val="90"/>
        </w:rPr>
        <w:tab/>
        <w:t>Al Godfrey</w:t>
      </w:r>
    </w:p>
    <w:p w14:paraId="4FCB04BC" w14:textId="77777777" w:rsidR="007815C6" w:rsidRDefault="002204A1">
      <w:pPr>
        <w:spacing w:before="17"/>
        <w:ind w:left="119"/>
        <w:rPr>
          <w:i/>
          <w:w w:val="90"/>
        </w:rPr>
      </w:pPr>
      <w:r>
        <w:rPr>
          <w:i/>
          <w:w w:val="90"/>
        </w:rPr>
        <w:t>Studio Gang</w:t>
      </w:r>
    </w:p>
    <w:p w14:paraId="13E50D49" w14:textId="629C2699" w:rsidR="0063356F" w:rsidRDefault="0063356F">
      <w:pPr>
        <w:spacing w:before="17"/>
        <w:ind w:left="119"/>
        <w:rPr>
          <w:i/>
          <w:w w:val="90"/>
        </w:rPr>
      </w:pPr>
      <w:r>
        <w:rPr>
          <w:i/>
          <w:w w:val="90"/>
        </w:rPr>
        <w:tab/>
        <w:t xml:space="preserve">Thorsten </w:t>
      </w:r>
      <w:proofErr w:type="spellStart"/>
      <w:r>
        <w:rPr>
          <w:i/>
          <w:w w:val="90"/>
        </w:rPr>
        <w:t>Joahann</w:t>
      </w:r>
      <w:proofErr w:type="spellEnd"/>
    </w:p>
    <w:p w14:paraId="553B64F0" w14:textId="58C37A13" w:rsidR="0063356F" w:rsidRDefault="0063356F">
      <w:pPr>
        <w:spacing w:before="17"/>
        <w:ind w:left="119"/>
        <w:rPr>
          <w:i/>
          <w:w w:val="90"/>
        </w:rPr>
      </w:pPr>
      <w:r>
        <w:rPr>
          <w:i/>
          <w:w w:val="90"/>
        </w:rPr>
        <w:tab/>
      </w:r>
      <w:proofErr w:type="spellStart"/>
      <w:r>
        <w:rPr>
          <w:i/>
          <w:w w:val="90"/>
        </w:rPr>
        <w:t>Valentian</w:t>
      </w:r>
      <w:proofErr w:type="spellEnd"/>
      <w:r>
        <w:rPr>
          <w:i/>
          <w:w w:val="90"/>
        </w:rPr>
        <w:t xml:space="preserve"> Mele</w:t>
      </w:r>
    </w:p>
    <w:p w14:paraId="1B81AC80" w14:textId="4C460529" w:rsidR="0063356F" w:rsidRDefault="0063356F">
      <w:pPr>
        <w:spacing w:before="17"/>
        <w:ind w:left="119"/>
        <w:rPr>
          <w:i/>
          <w:w w:val="90"/>
        </w:rPr>
      </w:pPr>
      <w:r>
        <w:rPr>
          <w:i/>
          <w:w w:val="90"/>
        </w:rPr>
        <w:tab/>
        <w:t>Chris Bennett</w:t>
      </w:r>
    </w:p>
    <w:p w14:paraId="5E2F00FE" w14:textId="3540DD85" w:rsidR="0063356F" w:rsidRDefault="0063356F">
      <w:pPr>
        <w:spacing w:before="17"/>
        <w:ind w:left="119"/>
        <w:rPr>
          <w:i/>
        </w:rPr>
      </w:pPr>
      <w:r>
        <w:rPr>
          <w:i/>
          <w:w w:val="90"/>
        </w:rPr>
        <w:tab/>
        <w:t>Gia Biagi</w:t>
      </w:r>
    </w:p>
    <w:p w14:paraId="3AFD69DE" w14:textId="77777777" w:rsidR="007815C6" w:rsidRDefault="002204A1">
      <w:pPr>
        <w:spacing w:before="17"/>
        <w:ind w:left="119"/>
        <w:rPr>
          <w:i/>
          <w:w w:val="90"/>
        </w:rPr>
      </w:pPr>
      <w:r>
        <w:rPr>
          <w:i/>
          <w:w w:val="90"/>
        </w:rPr>
        <w:t>GO collaborative/Civic Collaboration, Public Engagement</w:t>
      </w:r>
    </w:p>
    <w:p w14:paraId="0D88154F" w14:textId="4C3BCAB3" w:rsidR="00337593" w:rsidRDefault="00337593">
      <w:pPr>
        <w:spacing w:before="17"/>
        <w:ind w:left="119"/>
        <w:rPr>
          <w:i/>
          <w:w w:val="90"/>
        </w:rPr>
      </w:pPr>
      <w:r>
        <w:rPr>
          <w:i/>
          <w:w w:val="90"/>
        </w:rPr>
        <w:tab/>
      </w:r>
      <w:r w:rsidR="0063356F">
        <w:rPr>
          <w:i/>
          <w:w w:val="90"/>
        </w:rPr>
        <w:t>Diane Miller</w:t>
      </w:r>
    </w:p>
    <w:p w14:paraId="0D63E458" w14:textId="2CDC20DA" w:rsidR="0063356F" w:rsidRDefault="0063356F">
      <w:pPr>
        <w:spacing w:before="17"/>
        <w:ind w:left="119"/>
        <w:rPr>
          <w:i/>
        </w:rPr>
      </w:pPr>
      <w:r>
        <w:rPr>
          <w:i/>
          <w:w w:val="90"/>
        </w:rPr>
        <w:tab/>
        <w:t>Lynn Osgood</w:t>
      </w:r>
    </w:p>
    <w:p w14:paraId="0EFF648C" w14:textId="77777777" w:rsidR="007815C6" w:rsidRDefault="002204A1">
      <w:pPr>
        <w:ind w:left="120"/>
        <w:rPr>
          <w:i/>
          <w:w w:val="95"/>
        </w:rPr>
      </w:pPr>
      <w:r>
        <w:rPr>
          <w:i/>
          <w:w w:val="95"/>
        </w:rPr>
        <w:t>City of Austin Parks and Recreation</w:t>
      </w:r>
    </w:p>
    <w:p w14:paraId="57B3E776" w14:textId="2BC37EDF" w:rsidR="00337593" w:rsidRDefault="00337593">
      <w:pPr>
        <w:ind w:left="120"/>
        <w:rPr>
          <w:i/>
          <w:w w:val="95"/>
        </w:rPr>
      </w:pPr>
      <w:r>
        <w:rPr>
          <w:i/>
          <w:w w:val="95"/>
        </w:rPr>
        <w:tab/>
        <w:t>Cara Welch</w:t>
      </w:r>
    </w:p>
    <w:p w14:paraId="327A1467" w14:textId="106D865E" w:rsidR="0063356F" w:rsidRDefault="0063356F">
      <w:pPr>
        <w:ind w:left="120"/>
        <w:rPr>
          <w:i/>
          <w:w w:val="95"/>
        </w:rPr>
      </w:pPr>
      <w:r>
        <w:rPr>
          <w:i/>
          <w:w w:val="95"/>
        </w:rPr>
        <w:tab/>
        <w:t>Kim McKnight</w:t>
      </w:r>
    </w:p>
    <w:p w14:paraId="0AAFB589" w14:textId="11D4022B" w:rsidR="0063356F" w:rsidRDefault="0063356F">
      <w:pPr>
        <w:ind w:left="120"/>
        <w:rPr>
          <w:i/>
        </w:rPr>
      </w:pPr>
      <w:r>
        <w:rPr>
          <w:i/>
          <w:w w:val="95"/>
        </w:rPr>
        <w:tab/>
        <w:t>Jennifer Stevenson</w:t>
      </w:r>
    </w:p>
    <w:p w14:paraId="76C10075" w14:textId="77777777" w:rsidR="007815C6" w:rsidRDefault="007815C6"/>
    <w:p w14:paraId="4DC15935" w14:textId="77777777" w:rsidR="00337593" w:rsidRDefault="00337593">
      <w:pPr>
        <w:sectPr w:rsidR="00337593">
          <w:headerReference w:type="default" r:id="rId7"/>
          <w:type w:val="continuous"/>
          <w:pgSz w:w="12240" w:h="15840"/>
          <w:pgMar w:top="1900" w:right="1300" w:bottom="280" w:left="1320" w:header="585" w:footer="720" w:gutter="0"/>
          <w:cols w:space="720"/>
        </w:sectPr>
      </w:pPr>
    </w:p>
    <w:p w14:paraId="0C5C484B" w14:textId="77777777" w:rsidR="007815C6" w:rsidRDefault="007815C6">
      <w:pPr>
        <w:pStyle w:val="BodyText"/>
        <w:spacing w:before="4"/>
        <w:ind w:left="0" w:firstLine="0"/>
        <w:rPr>
          <w:sz w:val="26"/>
        </w:rPr>
      </w:pPr>
    </w:p>
    <w:p w14:paraId="4B4E1BB8" w14:textId="77777777" w:rsidR="007815C6" w:rsidRDefault="002204A1" w:rsidP="0063356F">
      <w:pPr>
        <w:pStyle w:val="Heading1"/>
        <w:ind w:left="0"/>
        <w:rPr>
          <w:w w:val="85"/>
          <w:u w:val="single"/>
        </w:rPr>
      </w:pPr>
      <w:r>
        <w:rPr>
          <w:w w:val="85"/>
          <w:u w:val="single"/>
        </w:rPr>
        <w:t>Project Overview:</w:t>
      </w:r>
    </w:p>
    <w:p w14:paraId="4B4CCDA4" w14:textId="13EA1C80" w:rsidR="0063356F" w:rsidRDefault="0063356F" w:rsidP="0063356F">
      <w:pPr>
        <w:pStyle w:val="Heading1"/>
        <w:ind w:left="0"/>
        <w:rPr>
          <w:b w:val="0"/>
          <w:w w:val="85"/>
        </w:rPr>
      </w:pPr>
      <w:r>
        <w:rPr>
          <w:b w:val="0"/>
          <w:w w:val="85"/>
        </w:rPr>
        <w:t>A general presentation about the project to date was given by Gia Biagi of Studio Gang.  Gia explained the research that has been done about the environmental, historical, and regulatory issues at play on the site.</w:t>
      </w:r>
    </w:p>
    <w:p w14:paraId="0FD63656" w14:textId="77777777" w:rsidR="0063356F" w:rsidRDefault="0063356F" w:rsidP="0063356F">
      <w:pPr>
        <w:pStyle w:val="Heading1"/>
        <w:ind w:left="0"/>
        <w:rPr>
          <w:b w:val="0"/>
          <w:w w:val="85"/>
        </w:rPr>
      </w:pPr>
    </w:p>
    <w:p w14:paraId="22914E8C" w14:textId="128B94C0" w:rsidR="0063356F" w:rsidRDefault="0063356F" w:rsidP="0063356F">
      <w:pPr>
        <w:pStyle w:val="Heading1"/>
        <w:ind w:left="0"/>
        <w:rPr>
          <w:b w:val="0"/>
          <w:w w:val="85"/>
        </w:rPr>
      </w:pPr>
      <w:r>
        <w:rPr>
          <w:b w:val="0"/>
          <w:w w:val="85"/>
        </w:rPr>
        <w:t>Lynn Osgood from GO collaborative gave a presentation about the feedback received to date through the survey.</w:t>
      </w:r>
    </w:p>
    <w:p w14:paraId="27EF37A4" w14:textId="77777777" w:rsidR="0063356F" w:rsidRDefault="0063356F" w:rsidP="0063356F">
      <w:pPr>
        <w:pStyle w:val="Heading1"/>
        <w:ind w:left="0"/>
        <w:rPr>
          <w:b w:val="0"/>
          <w:w w:val="85"/>
        </w:rPr>
      </w:pPr>
    </w:p>
    <w:p w14:paraId="1F366379" w14:textId="3537A080" w:rsidR="0063356F" w:rsidRDefault="0063356F" w:rsidP="0063356F">
      <w:pPr>
        <w:pStyle w:val="Heading1"/>
        <w:ind w:left="0"/>
        <w:rPr>
          <w:b w:val="0"/>
          <w:w w:val="85"/>
        </w:rPr>
      </w:pPr>
      <w:r>
        <w:rPr>
          <w:b w:val="0"/>
          <w:w w:val="85"/>
        </w:rPr>
        <w:t>A discussion then followed about the ideas raised in the presentation.</w:t>
      </w:r>
    </w:p>
    <w:p w14:paraId="30C5F43D" w14:textId="77777777" w:rsidR="0063356F" w:rsidRDefault="0063356F" w:rsidP="0063356F">
      <w:pPr>
        <w:pStyle w:val="Heading1"/>
        <w:ind w:left="0"/>
        <w:rPr>
          <w:b w:val="0"/>
          <w:w w:val="85"/>
        </w:rPr>
      </w:pPr>
    </w:p>
    <w:p w14:paraId="32152E42" w14:textId="4A65BF87" w:rsidR="0063356F" w:rsidRPr="0063356F" w:rsidRDefault="00753828" w:rsidP="0063356F">
      <w:pPr>
        <w:pStyle w:val="Heading1"/>
        <w:ind w:left="0"/>
        <w:rPr>
          <w:w w:val="85"/>
          <w:u w:val="single"/>
        </w:rPr>
      </w:pPr>
      <w:r>
        <w:rPr>
          <w:w w:val="85"/>
          <w:u w:val="single"/>
        </w:rPr>
        <w:t>Comments emerging from discussions held at the Salon</w:t>
      </w:r>
      <w:r w:rsidR="0063356F" w:rsidRPr="0063356F">
        <w:rPr>
          <w:w w:val="85"/>
          <w:u w:val="single"/>
        </w:rPr>
        <w:t xml:space="preserve">: </w:t>
      </w:r>
    </w:p>
    <w:p w14:paraId="70D7B4E0" w14:textId="4057FC86" w:rsidR="0063356F" w:rsidRDefault="0063356F" w:rsidP="0063356F">
      <w:pPr>
        <w:pStyle w:val="ListParagraph"/>
        <w:numPr>
          <w:ilvl w:val="0"/>
          <w:numId w:val="2"/>
        </w:numPr>
      </w:pPr>
      <w:r>
        <w:t>There were many design professionals there, and design professional aren’t afraid to talk about their ideas.</w:t>
      </w:r>
    </w:p>
    <w:p w14:paraId="3F6C7F2F" w14:textId="7B19D69E" w:rsidR="0063356F" w:rsidRDefault="0063356F" w:rsidP="0063356F">
      <w:pPr>
        <w:pStyle w:val="ListParagraph"/>
        <w:numPr>
          <w:ilvl w:val="0"/>
          <w:numId w:val="2"/>
        </w:numPr>
      </w:pPr>
      <w:r>
        <w:t>There were a lot of questions raised too.  How does Studio Gang not lose the ideas that came before?</w:t>
      </w:r>
    </w:p>
    <w:p w14:paraId="5E48AC12" w14:textId="61AABCC3" w:rsidR="0063356F" w:rsidRDefault="0063356F" w:rsidP="00AC4C58">
      <w:pPr>
        <w:pStyle w:val="ListParagraph"/>
        <w:numPr>
          <w:ilvl w:val="0"/>
          <w:numId w:val="2"/>
        </w:numPr>
      </w:pPr>
      <w:r>
        <w:t xml:space="preserve">Austin’s great at doing master plans – and for the public that can be overwhelming – what’s the point of this particular process?  </w:t>
      </w:r>
    </w:p>
    <w:p w14:paraId="2D65EC5E" w14:textId="3D108401" w:rsidR="00AC4C58" w:rsidRDefault="0063356F" w:rsidP="00AC4C58">
      <w:pPr>
        <w:pStyle w:val="ListParagraph"/>
        <w:numPr>
          <w:ilvl w:val="0"/>
          <w:numId w:val="2"/>
        </w:numPr>
      </w:pPr>
      <w:r>
        <w:t xml:space="preserve">Response from PARD: </w:t>
      </w:r>
      <w:r w:rsidR="00AC4C58">
        <w:t xml:space="preserve">We’re never going to create something that’s 100% perfect for everyone.  </w:t>
      </w:r>
      <w:r>
        <w:t>The city wants to support the building</w:t>
      </w:r>
      <w:r w:rsidR="00AC4C58">
        <w:t xml:space="preserve"> for lots of different types of programming and </w:t>
      </w:r>
      <w:r>
        <w:t xml:space="preserve">create </w:t>
      </w:r>
      <w:r w:rsidR="00AC4C58">
        <w:t xml:space="preserve">a place where the city can both see </w:t>
      </w:r>
      <w:r>
        <w:t xml:space="preserve">itself </w:t>
      </w:r>
      <w:r w:rsidR="00AC4C58">
        <w:t xml:space="preserve">(historically) and express itself. </w:t>
      </w:r>
    </w:p>
    <w:p w14:paraId="1AEC51E8" w14:textId="65ABC3A5" w:rsidR="00AC4C58" w:rsidRDefault="0063356F" w:rsidP="00F00E93">
      <w:pPr>
        <w:pStyle w:val="ListParagraph"/>
        <w:numPr>
          <w:ilvl w:val="0"/>
          <w:numId w:val="2"/>
        </w:numPr>
      </w:pPr>
      <w:r>
        <w:t>Response from Studio Gang: P</w:t>
      </w:r>
      <w:r w:rsidR="00AC4C58">
        <w:t xml:space="preserve">eople </w:t>
      </w:r>
      <w:r>
        <w:t>have committed a lot of energy to the site over the years.  Our job is to see how we</w:t>
      </w:r>
      <w:r w:rsidR="00AC4C58">
        <w:t xml:space="preserve"> can </w:t>
      </w:r>
      <w:r w:rsidR="00753828">
        <w:t>come up with</w:t>
      </w:r>
      <w:r w:rsidR="00AC4C58">
        <w:t xml:space="preserve"> a set of options that lead to an implementable scale.</w:t>
      </w:r>
    </w:p>
    <w:p w14:paraId="097D7FEA" w14:textId="5D7E2384" w:rsidR="00753828" w:rsidRDefault="00753828" w:rsidP="00F00E93">
      <w:pPr>
        <w:pStyle w:val="ListParagraph"/>
        <w:numPr>
          <w:ilvl w:val="0"/>
          <w:numId w:val="2"/>
        </w:numPr>
      </w:pPr>
      <w:r>
        <w:t>One concern at the Salon was that the site would be framed as recreational – that would seem to trivialize it.</w:t>
      </w:r>
    </w:p>
    <w:p w14:paraId="2A073E90" w14:textId="080FD78D" w:rsidR="00AC4C58" w:rsidRDefault="00753828" w:rsidP="00D869DA">
      <w:pPr>
        <w:pStyle w:val="ListParagraph"/>
        <w:numPr>
          <w:ilvl w:val="0"/>
          <w:numId w:val="2"/>
        </w:numPr>
      </w:pPr>
      <w:r>
        <w:t>Response from PARD: T</w:t>
      </w:r>
      <w:r w:rsidR="00AC4C58">
        <w:t xml:space="preserve">he choice of “recreation” was perhaps not the best choice – “civic” is more appropriate.  Lots of folks lament that we don’t have a lot of civic assets and amenities – </w:t>
      </w:r>
      <w:r>
        <w:t>Austin grew up fast as a city and our development of civic assets hasn’t kept up pace</w:t>
      </w:r>
      <w:r w:rsidR="00AC4C58">
        <w:t xml:space="preserve">.  But people want it broadly accessible – not a static museum.  </w:t>
      </w:r>
    </w:p>
    <w:p w14:paraId="62CCFBC3" w14:textId="2B148E07" w:rsidR="00753828" w:rsidRDefault="00753828" w:rsidP="00D869DA">
      <w:pPr>
        <w:pStyle w:val="ListParagraph"/>
        <w:numPr>
          <w:ilvl w:val="0"/>
          <w:numId w:val="2"/>
        </w:numPr>
      </w:pPr>
      <w:r>
        <w:t>How do we create something that sustains us as an “event town” but still can hold in a serious way for 10 -15 years down the line?</w:t>
      </w:r>
    </w:p>
    <w:p w14:paraId="5E61EA25" w14:textId="41BFB01F" w:rsidR="00AC4C58" w:rsidRDefault="00753828" w:rsidP="00AC3E5C">
      <w:pPr>
        <w:pStyle w:val="ListParagraph"/>
        <w:numPr>
          <w:ilvl w:val="0"/>
          <w:numId w:val="2"/>
        </w:numPr>
      </w:pPr>
      <w:r>
        <w:t xml:space="preserve">Some at the Salon asked </w:t>
      </w:r>
      <w:r w:rsidR="00AC4C58">
        <w:t>how can we not be afraid to bring water in?  It’s actually the soul of the building</w:t>
      </w:r>
      <w:r>
        <w:t xml:space="preserve"> – it’s function.  As one architect said, it’s a </w:t>
      </w:r>
      <w:r w:rsidR="00AC4C58">
        <w:t xml:space="preserve">building that actually emerges out of the water.  </w:t>
      </w:r>
    </w:p>
    <w:p w14:paraId="22330BFD" w14:textId="6EDF0912" w:rsidR="00AC4C58" w:rsidRDefault="00753828" w:rsidP="00A626C7">
      <w:pPr>
        <w:pStyle w:val="ListParagraph"/>
        <w:numPr>
          <w:ilvl w:val="0"/>
          <w:numId w:val="2"/>
        </w:numPr>
      </w:pPr>
      <w:r>
        <w:t>But caution should be taken about making it too austere and “design-heavy.” T</w:t>
      </w:r>
      <w:r w:rsidR="00AC4C58">
        <w:t xml:space="preserve">he magic of inclusion of what happened on that boardwalk </w:t>
      </w:r>
      <w:r>
        <w:t xml:space="preserve">when it was built </w:t>
      </w:r>
      <w:r w:rsidR="00AC4C58">
        <w:t>was astounding – if design thinking gets away from that – or away from allowing people access</w:t>
      </w:r>
      <w:r>
        <w:t>,</w:t>
      </w:r>
      <w:r w:rsidR="00AC4C58">
        <w:t xml:space="preserve"> to the experience of the water</w:t>
      </w:r>
      <w:r>
        <w:t>,</w:t>
      </w:r>
      <w:r w:rsidR="00AC4C58">
        <w:t xml:space="preserve"> it</w:t>
      </w:r>
      <w:r>
        <w:t>’</w:t>
      </w:r>
      <w:r w:rsidR="00AC4C58">
        <w:t>s not a good idea.</w:t>
      </w:r>
    </w:p>
    <w:p w14:paraId="1B5FBF01" w14:textId="77777777" w:rsidR="00AC4C58" w:rsidRDefault="00AC4C58" w:rsidP="00AC4C58"/>
    <w:p w14:paraId="4A4104F3" w14:textId="17007233" w:rsidR="00753828" w:rsidRPr="0063356F" w:rsidRDefault="00753828" w:rsidP="00753828">
      <w:pPr>
        <w:pStyle w:val="Heading1"/>
        <w:ind w:left="0"/>
        <w:rPr>
          <w:w w:val="85"/>
          <w:u w:val="single"/>
        </w:rPr>
      </w:pPr>
      <w:r>
        <w:rPr>
          <w:w w:val="85"/>
          <w:u w:val="single"/>
        </w:rPr>
        <w:t>General Comments</w:t>
      </w:r>
      <w:r w:rsidRPr="0063356F">
        <w:rPr>
          <w:w w:val="85"/>
          <w:u w:val="single"/>
        </w:rPr>
        <w:t xml:space="preserve">: </w:t>
      </w:r>
    </w:p>
    <w:p w14:paraId="432F57E3" w14:textId="68B3F55A" w:rsidR="00AC4C58" w:rsidRDefault="00753828" w:rsidP="00753828">
      <w:pPr>
        <w:pStyle w:val="ListParagraph"/>
        <w:numPr>
          <w:ilvl w:val="0"/>
          <w:numId w:val="4"/>
        </w:numPr>
      </w:pPr>
      <w:r>
        <w:t>R</w:t>
      </w:r>
      <w:r w:rsidR="00AC4C58">
        <w:t xml:space="preserve">aising awareness on the site – on the topic – is part of what we’re doing now – but right now there’s not a lot of interest out there – there’s a lot else drawing people’s attention. </w:t>
      </w:r>
    </w:p>
    <w:p w14:paraId="0E8A5F37" w14:textId="37264E35" w:rsidR="00AC4C58" w:rsidRDefault="00753828" w:rsidP="00753828">
      <w:pPr>
        <w:pStyle w:val="ListParagraph"/>
        <w:numPr>
          <w:ilvl w:val="0"/>
          <w:numId w:val="4"/>
        </w:numPr>
      </w:pPr>
      <w:r>
        <w:t xml:space="preserve">What are the next steps? </w:t>
      </w:r>
      <w:r w:rsidR="00AC4C58">
        <w:t xml:space="preserve"> How do we get in front of ourselves as </w:t>
      </w:r>
      <w:proofErr w:type="spellStart"/>
      <w:r w:rsidR="00AC4C58">
        <w:t>Austinites</w:t>
      </w:r>
      <w:proofErr w:type="spellEnd"/>
      <w:r w:rsidR="00AC4C58">
        <w:t xml:space="preserve"> – and actually</w:t>
      </w:r>
      <w:r>
        <w:t xml:space="preserve"> move beyond the planning phase?</w:t>
      </w:r>
    </w:p>
    <w:p w14:paraId="028F2F70" w14:textId="2CB95C2F" w:rsidR="00AC4C58" w:rsidRDefault="00753828" w:rsidP="005D2F49">
      <w:pPr>
        <w:pStyle w:val="ListParagraph"/>
        <w:numPr>
          <w:ilvl w:val="0"/>
          <w:numId w:val="4"/>
        </w:numPr>
      </w:pPr>
      <w:r>
        <w:t xml:space="preserve">It’s important to </w:t>
      </w:r>
      <w:r w:rsidR="00AC4C58">
        <w:t>talk about governance – between now and December that’s what we’ll be doing.  What do we want from Austin</w:t>
      </w:r>
      <w:r>
        <w:t>,</w:t>
      </w:r>
      <w:r w:rsidR="00AC4C58">
        <w:t xml:space="preserve"> and what is acceptable?  We want to lay out options and bring in expertise that can help us with that question.  </w:t>
      </w:r>
    </w:p>
    <w:p w14:paraId="78E95C0E" w14:textId="2C72C762" w:rsidR="00753828" w:rsidRDefault="00753828" w:rsidP="00753828">
      <w:pPr>
        <w:pStyle w:val="ListParagraph"/>
        <w:numPr>
          <w:ilvl w:val="0"/>
          <w:numId w:val="4"/>
        </w:numPr>
      </w:pPr>
      <w:r>
        <w:lastRenderedPageBreak/>
        <w:t xml:space="preserve">Comment from Studio Gang: </w:t>
      </w:r>
      <w:r w:rsidR="00AC4C58">
        <w:t>We need to get the principals right for figuring out the partnership issue before we look at specific options.</w:t>
      </w:r>
    </w:p>
    <w:p w14:paraId="4A57CF0C" w14:textId="29E5A363" w:rsidR="00753828" w:rsidRDefault="00753828" w:rsidP="00753828">
      <w:pPr>
        <w:pStyle w:val="ListParagraph"/>
        <w:numPr>
          <w:ilvl w:val="0"/>
          <w:numId w:val="4"/>
        </w:numPr>
      </w:pPr>
      <w:r>
        <w:t>One the main issues will be the ask to council.</w:t>
      </w:r>
    </w:p>
    <w:p w14:paraId="7AA273CB" w14:textId="77777777" w:rsidR="00753828" w:rsidRDefault="00753828" w:rsidP="00AC4C58">
      <w:pPr>
        <w:pStyle w:val="ListParagraph"/>
        <w:numPr>
          <w:ilvl w:val="0"/>
          <w:numId w:val="4"/>
        </w:numPr>
      </w:pPr>
      <w:r>
        <w:t xml:space="preserve">It’s important to </w:t>
      </w:r>
      <w:r w:rsidR="00AC4C58">
        <w:t xml:space="preserve">make </w:t>
      </w:r>
      <w:proofErr w:type="spellStart"/>
      <w:r>
        <w:t>itn</w:t>
      </w:r>
      <w:r w:rsidR="00AC4C58">
        <w:t>clear</w:t>
      </w:r>
      <w:proofErr w:type="spellEnd"/>
      <w:r w:rsidR="00AC4C58">
        <w:t xml:space="preserve"> that there’s a vision for an on-going process.  Some experimentation and temporary use would be a good idea – not necessarily a “party shack” </w:t>
      </w:r>
      <w:r>
        <w:t xml:space="preserve">type of vision </w:t>
      </w:r>
      <w:r w:rsidR="00AC4C58">
        <w:t>– but</w:t>
      </w:r>
      <w:r>
        <w:t xml:space="preserve"> at the same time</w:t>
      </w:r>
      <w:r w:rsidR="00AC4C58">
        <w:t xml:space="preserve"> “world class” </w:t>
      </w:r>
      <w:r>
        <w:t>isn’t the right fit either</w:t>
      </w:r>
      <w:r w:rsidR="00AC4C58">
        <w:t>.    Add an examination of how people are currently suing the site – how can that be optimized?  Are there issues of people being right next to C</w:t>
      </w:r>
      <w:r>
        <w:t xml:space="preserve">esar </w:t>
      </w:r>
      <w:r w:rsidR="00AC4C58">
        <w:t xml:space="preserve">Chavez etc.  </w:t>
      </w:r>
    </w:p>
    <w:p w14:paraId="0B21E79F" w14:textId="77777777" w:rsidR="00753828" w:rsidRDefault="00753828" w:rsidP="00AC4C58">
      <w:pPr>
        <w:pStyle w:val="ListParagraph"/>
        <w:numPr>
          <w:ilvl w:val="0"/>
          <w:numId w:val="4"/>
        </w:numPr>
      </w:pPr>
      <w:r>
        <w:t>H</w:t>
      </w:r>
      <w:r w:rsidR="00AC4C58">
        <w:t xml:space="preserve">ow can temporary – pop-up </w:t>
      </w:r>
      <w:r>
        <w:t xml:space="preserve">type of </w:t>
      </w:r>
      <w:r w:rsidR="00AC4C58">
        <w:t xml:space="preserve">events </w:t>
      </w:r>
      <w:r>
        <w:t xml:space="preserve">- </w:t>
      </w:r>
      <w:r w:rsidR="00AC4C58">
        <w:t>really help us to come into a relationship with the space</w:t>
      </w:r>
      <w:r>
        <w:t>? I</w:t>
      </w:r>
      <w:r w:rsidR="00AC4C58">
        <w:t>t would give it more of an Austin vibe – Ping-Pong</w:t>
      </w:r>
      <w:r>
        <w:t xml:space="preserve"> tables and music type of thing.</w:t>
      </w:r>
    </w:p>
    <w:p w14:paraId="124E0B2D" w14:textId="77777777" w:rsidR="007D5AA4" w:rsidRDefault="00753828" w:rsidP="00AC4C58">
      <w:pPr>
        <w:pStyle w:val="ListParagraph"/>
        <w:numPr>
          <w:ilvl w:val="0"/>
          <w:numId w:val="4"/>
        </w:numPr>
      </w:pPr>
      <w:r>
        <w:t xml:space="preserve">The Waller Creek </w:t>
      </w:r>
      <w:proofErr w:type="spellStart"/>
      <w:r>
        <w:t>Creek</w:t>
      </w:r>
      <w:proofErr w:type="spellEnd"/>
      <w:r>
        <w:t xml:space="preserve"> Show is a good precedent.</w:t>
      </w:r>
      <w:r w:rsidR="00AC4C58">
        <w:t xml:space="preserve"> </w:t>
      </w:r>
    </w:p>
    <w:p w14:paraId="69D1E392" w14:textId="77777777" w:rsidR="007D5AA4" w:rsidRDefault="007D5AA4" w:rsidP="00AC4C58">
      <w:pPr>
        <w:pStyle w:val="ListParagraph"/>
        <w:numPr>
          <w:ilvl w:val="0"/>
          <w:numId w:val="4"/>
        </w:numPr>
      </w:pPr>
      <w:r>
        <w:t>Over</w:t>
      </w:r>
      <w:r w:rsidR="00AC4C58">
        <w:t xml:space="preserve"> time the use </w:t>
      </w:r>
      <w:r>
        <w:t xml:space="preserve">will </w:t>
      </w:r>
      <w:r w:rsidR="00AC4C58">
        <w:t>change – if we’re talking the long term and 100 years – how can we make the building so that it can accept those changes over t</w:t>
      </w:r>
      <w:r>
        <w:t>ime?</w:t>
      </w:r>
    </w:p>
    <w:p w14:paraId="2F2A3118" w14:textId="77777777" w:rsidR="007D5AA4" w:rsidRDefault="00AC4C58" w:rsidP="00D25C1E">
      <w:pPr>
        <w:pStyle w:val="ListParagraph"/>
        <w:numPr>
          <w:ilvl w:val="0"/>
          <w:numId w:val="4"/>
        </w:numPr>
      </w:pPr>
      <w:r>
        <w:t xml:space="preserve">If you make it authentic – then it’s </w:t>
      </w:r>
      <w:r w:rsidR="007D5AA4">
        <w:t>“</w:t>
      </w:r>
      <w:r>
        <w:t>World Class</w:t>
      </w:r>
      <w:r w:rsidR="007D5AA4">
        <w:t>.”</w:t>
      </w:r>
      <w:r>
        <w:t xml:space="preserve"> </w:t>
      </w:r>
      <w:r w:rsidR="007D5AA4">
        <w:t>But you can’t make it “World C</w:t>
      </w:r>
      <w:r>
        <w:t>lass</w:t>
      </w:r>
      <w:r w:rsidR="007D5AA4">
        <w:t>”</w:t>
      </w:r>
      <w:r>
        <w:t xml:space="preserve"> first </w:t>
      </w:r>
      <w:r w:rsidR="007D5AA4">
        <w:t>and have it be authentic</w:t>
      </w:r>
      <w:r>
        <w:t>.</w:t>
      </w:r>
    </w:p>
    <w:p w14:paraId="45BC7E39" w14:textId="3FEBD08F" w:rsidR="00AC4C58" w:rsidRDefault="00AC4C58" w:rsidP="00D25C1E">
      <w:pPr>
        <w:pStyle w:val="ListParagraph"/>
        <w:numPr>
          <w:ilvl w:val="0"/>
          <w:numId w:val="4"/>
        </w:numPr>
      </w:pPr>
      <w:r>
        <w:t xml:space="preserve">Even temporary bathroom and kitchen </w:t>
      </w:r>
      <w:r w:rsidR="007D5AA4">
        <w:t>facilities</w:t>
      </w:r>
      <w:r>
        <w:t xml:space="preserve"> could be brought in and make it functional for 5 years.</w:t>
      </w:r>
    </w:p>
    <w:p w14:paraId="73FBFA2F" w14:textId="77777777" w:rsidR="007D5AA4" w:rsidRDefault="007D5AA4" w:rsidP="00AC4C58">
      <w:pPr>
        <w:pStyle w:val="ListParagraph"/>
        <w:numPr>
          <w:ilvl w:val="0"/>
          <w:numId w:val="4"/>
        </w:numPr>
      </w:pPr>
      <w:r>
        <w:t>Parking will be an issue to.</w:t>
      </w:r>
    </w:p>
    <w:p w14:paraId="6BF87FA9" w14:textId="77777777" w:rsidR="007D5AA4" w:rsidRDefault="007D5AA4" w:rsidP="00AC4C58">
      <w:pPr>
        <w:pStyle w:val="ListParagraph"/>
        <w:numPr>
          <w:ilvl w:val="0"/>
          <w:numId w:val="4"/>
        </w:numPr>
      </w:pPr>
      <w:r>
        <w:t>Comment from Studio Gang: At t</w:t>
      </w:r>
      <w:r w:rsidR="00AC4C58">
        <w:t>omorrow</w:t>
      </w:r>
      <w:r>
        <w:t>’s Open House</w:t>
      </w:r>
      <w:r w:rsidR="00AC4C58">
        <w:t xml:space="preserve"> we’re not doing a </w:t>
      </w:r>
      <w:r>
        <w:t>PowerPoint</w:t>
      </w:r>
      <w:r w:rsidR="00AC4C58">
        <w:t xml:space="preserve"> presentation.  We don’t have anything visual that says let’s get rid of the parking? Parking could also be where food trucks </w:t>
      </w:r>
      <w:proofErr w:type="gramStart"/>
      <w:r w:rsidR="00AC4C58">
        <w:t xml:space="preserve">are </w:t>
      </w:r>
      <w:r>
        <w:t xml:space="preserve"> -</w:t>
      </w:r>
      <w:proofErr w:type="gramEnd"/>
      <w:r>
        <w:t xml:space="preserve"> or a </w:t>
      </w:r>
      <w:r w:rsidR="00AC4C58">
        <w:t>platform for play – how is it layered in terms of its function</w:t>
      </w:r>
      <w:r>
        <w:t>?</w:t>
      </w:r>
      <w:r w:rsidR="00AC4C58">
        <w:t xml:space="preserve"> </w:t>
      </w:r>
      <w:r>
        <w:t>At this point we don’t</w:t>
      </w:r>
      <w:r w:rsidR="00AC4C58">
        <w:t xml:space="preserve"> have anything formal to say about it – we want to hear what folks have to say about it.</w:t>
      </w:r>
    </w:p>
    <w:p w14:paraId="4E901C69" w14:textId="77777777" w:rsidR="007D5AA4" w:rsidRDefault="00AC4C58" w:rsidP="00AC4C58">
      <w:pPr>
        <w:pStyle w:val="ListParagraph"/>
        <w:numPr>
          <w:ilvl w:val="0"/>
          <w:numId w:val="4"/>
        </w:numPr>
      </w:pPr>
      <w:r>
        <w:t>It would be good to engage the lo</w:t>
      </w:r>
      <w:r w:rsidR="007D5AA4">
        <w:t xml:space="preserve">cal businesses along the lake </w:t>
      </w:r>
    </w:p>
    <w:p w14:paraId="4FE78CD3" w14:textId="77777777" w:rsidR="007D5AA4" w:rsidRDefault="007D5AA4" w:rsidP="00AC4C58">
      <w:pPr>
        <w:pStyle w:val="ListParagraph"/>
        <w:numPr>
          <w:ilvl w:val="0"/>
          <w:numId w:val="4"/>
        </w:numPr>
      </w:pPr>
      <w:r>
        <w:t>It would be nice too to have</w:t>
      </w:r>
      <w:r w:rsidR="00AC4C58">
        <w:t xml:space="preserve"> a dark space to observe things along the water at night.</w:t>
      </w:r>
    </w:p>
    <w:p w14:paraId="4D96F8DC" w14:textId="4913103F" w:rsidR="00AC4C58" w:rsidRDefault="00AC4C58" w:rsidP="00AC4C58">
      <w:pPr>
        <w:pStyle w:val="ListParagraph"/>
        <w:numPr>
          <w:ilvl w:val="0"/>
          <w:numId w:val="4"/>
        </w:numPr>
      </w:pPr>
      <w:r>
        <w:t xml:space="preserve">People </w:t>
      </w:r>
      <w:r w:rsidR="007D5AA4">
        <w:t>would like</w:t>
      </w:r>
      <w:r>
        <w:t xml:space="preserve"> to paddle up</w:t>
      </w:r>
      <w:r w:rsidR="007D5AA4">
        <w:t>, but not necessarily a full-</w:t>
      </w:r>
      <w:r>
        <w:t>service recreation spot.</w:t>
      </w:r>
    </w:p>
    <w:p w14:paraId="33D6014A" w14:textId="77777777" w:rsidR="00AC4C58" w:rsidRDefault="00AC4C58" w:rsidP="00AC4C58"/>
    <w:p w14:paraId="33FC46E8" w14:textId="77777777" w:rsidR="00AC4C58" w:rsidRDefault="00AC4C58" w:rsidP="00AC4C58"/>
    <w:p w14:paraId="0D57503A" w14:textId="65A35A2A" w:rsidR="007815C6" w:rsidRDefault="007815C6">
      <w:pPr>
        <w:pStyle w:val="BodyText"/>
        <w:spacing w:before="17" w:line="256" w:lineRule="auto"/>
        <w:ind w:left="100" w:firstLine="0"/>
      </w:pPr>
    </w:p>
    <w:sectPr w:rsidR="007815C6" w:rsidSect="00753828">
      <w:pgSz w:w="12240" w:h="15840"/>
      <w:pgMar w:top="2377" w:right="1300" w:bottom="1223" w:left="1340" w:header="5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EA4C" w14:textId="77777777" w:rsidR="00D607D2" w:rsidRDefault="00D607D2">
      <w:r>
        <w:separator/>
      </w:r>
    </w:p>
  </w:endnote>
  <w:endnote w:type="continuationSeparator" w:id="0">
    <w:p w14:paraId="09617C68" w14:textId="77777777" w:rsidR="00D607D2" w:rsidRDefault="00D6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6534" w14:textId="77777777" w:rsidR="00D607D2" w:rsidRDefault="00D607D2">
      <w:r>
        <w:separator/>
      </w:r>
    </w:p>
  </w:footnote>
  <w:footnote w:type="continuationSeparator" w:id="0">
    <w:p w14:paraId="3FCD0539" w14:textId="77777777" w:rsidR="00D607D2" w:rsidRDefault="00D60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BA6C" w14:textId="77777777" w:rsidR="007815C6" w:rsidRDefault="002204A1">
    <w:pPr>
      <w:pStyle w:val="BodyText"/>
      <w:spacing w:before="0" w:line="14" w:lineRule="auto"/>
      <w:ind w:left="0" w:firstLine="0"/>
      <w:rPr>
        <w:sz w:val="20"/>
      </w:rPr>
    </w:pPr>
    <w:r>
      <w:rPr>
        <w:noProof/>
      </w:rPr>
      <w:drawing>
        <wp:anchor distT="0" distB="0" distL="0" distR="0" simplePos="0" relativeHeight="268429247" behindDoc="1" locked="0" layoutInCell="1" allowOverlap="1" wp14:anchorId="52FC07E9" wp14:editId="29C86357">
          <wp:simplePos x="0" y="0"/>
          <wp:positionH relativeFrom="page">
            <wp:posOffset>933450</wp:posOffset>
          </wp:positionH>
          <wp:positionV relativeFrom="page">
            <wp:posOffset>371475</wp:posOffset>
          </wp:positionV>
          <wp:extent cx="5943599" cy="838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599"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4178"/>
    <w:multiLevelType w:val="hybridMultilevel"/>
    <w:tmpl w:val="932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A56"/>
    <w:multiLevelType w:val="hybridMultilevel"/>
    <w:tmpl w:val="710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11D3"/>
    <w:multiLevelType w:val="hybridMultilevel"/>
    <w:tmpl w:val="DBEA1E14"/>
    <w:lvl w:ilvl="0" w:tplc="2A5ED3D0">
      <w:numFmt w:val="bullet"/>
      <w:lvlText w:val="●"/>
      <w:lvlJc w:val="left"/>
      <w:pPr>
        <w:ind w:left="820" w:hanging="360"/>
      </w:pPr>
      <w:rPr>
        <w:rFonts w:ascii="Arial" w:eastAsia="Arial" w:hAnsi="Arial" w:cs="Arial" w:hint="default"/>
        <w:spacing w:val="-12"/>
        <w:w w:val="75"/>
        <w:sz w:val="22"/>
        <w:szCs w:val="22"/>
      </w:rPr>
    </w:lvl>
    <w:lvl w:ilvl="1" w:tplc="5FE2E4F2">
      <w:numFmt w:val="bullet"/>
      <w:lvlText w:val="•"/>
      <w:lvlJc w:val="left"/>
      <w:pPr>
        <w:ind w:left="1698" w:hanging="360"/>
      </w:pPr>
      <w:rPr>
        <w:rFonts w:hint="default"/>
      </w:rPr>
    </w:lvl>
    <w:lvl w:ilvl="2" w:tplc="C8EEC942">
      <w:numFmt w:val="bullet"/>
      <w:lvlText w:val="•"/>
      <w:lvlJc w:val="left"/>
      <w:pPr>
        <w:ind w:left="2576" w:hanging="360"/>
      </w:pPr>
      <w:rPr>
        <w:rFonts w:hint="default"/>
      </w:rPr>
    </w:lvl>
    <w:lvl w:ilvl="3" w:tplc="97C85120">
      <w:numFmt w:val="bullet"/>
      <w:lvlText w:val="•"/>
      <w:lvlJc w:val="left"/>
      <w:pPr>
        <w:ind w:left="3454" w:hanging="360"/>
      </w:pPr>
      <w:rPr>
        <w:rFonts w:hint="default"/>
      </w:rPr>
    </w:lvl>
    <w:lvl w:ilvl="4" w:tplc="BBCC36B2">
      <w:numFmt w:val="bullet"/>
      <w:lvlText w:val="•"/>
      <w:lvlJc w:val="left"/>
      <w:pPr>
        <w:ind w:left="4332" w:hanging="360"/>
      </w:pPr>
      <w:rPr>
        <w:rFonts w:hint="default"/>
      </w:rPr>
    </w:lvl>
    <w:lvl w:ilvl="5" w:tplc="DAFEDB74">
      <w:numFmt w:val="bullet"/>
      <w:lvlText w:val="•"/>
      <w:lvlJc w:val="left"/>
      <w:pPr>
        <w:ind w:left="5210" w:hanging="360"/>
      </w:pPr>
      <w:rPr>
        <w:rFonts w:hint="default"/>
      </w:rPr>
    </w:lvl>
    <w:lvl w:ilvl="6" w:tplc="731ECF20">
      <w:numFmt w:val="bullet"/>
      <w:lvlText w:val="•"/>
      <w:lvlJc w:val="left"/>
      <w:pPr>
        <w:ind w:left="6088" w:hanging="360"/>
      </w:pPr>
      <w:rPr>
        <w:rFonts w:hint="default"/>
      </w:rPr>
    </w:lvl>
    <w:lvl w:ilvl="7" w:tplc="B1826EC2">
      <w:numFmt w:val="bullet"/>
      <w:lvlText w:val="•"/>
      <w:lvlJc w:val="left"/>
      <w:pPr>
        <w:ind w:left="6966" w:hanging="360"/>
      </w:pPr>
      <w:rPr>
        <w:rFonts w:hint="default"/>
      </w:rPr>
    </w:lvl>
    <w:lvl w:ilvl="8" w:tplc="A704EAEC">
      <w:numFmt w:val="bullet"/>
      <w:lvlText w:val="•"/>
      <w:lvlJc w:val="left"/>
      <w:pPr>
        <w:ind w:left="7844" w:hanging="360"/>
      </w:pPr>
      <w:rPr>
        <w:rFonts w:hint="default"/>
      </w:rPr>
    </w:lvl>
  </w:abstractNum>
  <w:abstractNum w:abstractNumId="3" w15:restartNumberingAfterBreak="0">
    <w:nsid w:val="10A8300A"/>
    <w:multiLevelType w:val="hybridMultilevel"/>
    <w:tmpl w:val="468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C6"/>
    <w:rsid w:val="00180CB7"/>
    <w:rsid w:val="002204A1"/>
    <w:rsid w:val="002D59E9"/>
    <w:rsid w:val="002F4CB1"/>
    <w:rsid w:val="00337593"/>
    <w:rsid w:val="005A7192"/>
    <w:rsid w:val="00601AF9"/>
    <w:rsid w:val="0063356F"/>
    <w:rsid w:val="00753828"/>
    <w:rsid w:val="007815C6"/>
    <w:rsid w:val="007D5AA4"/>
    <w:rsid w:val="00AC4C58"/>
    <w:rsid w:val="00D607D2"/>
    <w:rsid w:val="00ED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1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820" w:hanging="360"/>
    </w:pPr>
  </w:style>
  <w:style w:type="paragraph" w:styleId="ListParagraph">
    <w:name w:val="List Paragraph"/>
    <w:basedOn w:val="Normal"/>
    <w:uiPriority w:val="1"/>
    <w:qFormat/>
    <w:pPr>
      <w:spacing w:before="16"/>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Cara</dc:creator>
  <cp:lastModifiedBy>Welch, Cara</cp:lastModifiedBy>
  <cp:revision>2</cp:revision>
  <dcterms:created xsi:type="dcterms:W3CDTF">2017-11-22T16:11:00Z</dcterms:created>
  <dcterms:modified xsi:type="dcterms:W3CDTF">2017-11-22T16:11:00Z</dcterms:modified>
</cp:coreProperties>
</file>