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79BC" w14:textId="77777777" w:rsidR="000B4452" w:rsidRDefault="000B4452">
      <w:pPr>
        <w:pStyle w:val="BodyText"/>
        <w:spacing w:before="3"/>
        <w:rPr>
          <w:rFonts w:ascii="Times New Roman"/>
          <w:sz w:val="28"/>
          <w:u w:val="none"/>
        </w:rPr>
      </w:pPr>
    </w:p>
    <w:p w14:paraId="1D9AD2D4" w14:textId="77777777" w:rsidR="000B4452" w:rsidRDefault="00C44572">
      <w:pPr>
        <w:spacing w:before="43"/>
        <w:ind w:left="2788"/>
        <w:rPr>
          <w:b/>
          <w:sz w:val="28"/>
        </w:rPr>
      </w:pPr>
      <w:r>
        <w:rPr>
          <w:b/>
          <w:sz w:val="28"/>
        </w:rPr>
        <w:t>Monitoring - Documents and Records Required</w:t>
      </w:r>
    </w:p>
    <w:p w14:paraId="5796C4F6" w14:textId="77777777" w:rsidR="000B4452" w:rsidRDefault="000B4452">
      <w:pPr>
        <w:pStyle w:val="BodyText"/>
        <w:rPr>
          <w:b/>
          <w:sz w:val="22"/>
          <w:u w:val="none"/>
        </w:rPr>
      </w:pPr>
    </w:p>
    <w:p w14:paraId="4E0F092D" w14:textId="77777777" w:rsidR="000B4452" w:rsidRDefault="00C44572">
      <w:pPr>
        <w:ind w:left="120"/>
        <w:rPr>
          <w:b/>
          <w:sz w:val="28"/>
        </w:rPr>
      </w:pPr>
      <w:r>
        <w:rPr>
          <w:b/>
          <w:sz w:val="28"/>
        </w:rPr>
        <w:t>Information for Sampling</w:t>
      </w:r>
    </w:p>
    <w:p w14:paraId="31DFEE32" w14:textId="4D34AAC2" w:rsidR="000B4452" w:rsidRDefault="00C44572" w:rsidP="545F62C1">
      <w:pPr>
        <w:spacing w:before="1"/>
        <w:ind w:left="120"/>
        <w:rPr>
          <w:b/>
          <w:bCs/>
        </w:rPr>
      </w:pPr>
      <w:r>
        <w:t xml:space="preserve">E-mail the following (as Excel docs, if possible) to the lead monitor by: </w:t>
      </w:r>
      <w:r w:rsidRPr="578ED4FD">
        <w:rPr>
          <w:b/>
          <w:bCs/>
        </w:rPr>
        <w:t>Day,</w:t>
      </w:r>
      <w:r w:rsidR="00FC2C5D" w:rsidRPr="578ED4FD">
        <w:rPr>
          <w:b/>
          <w:bCs/>
        </w:rPr>
        <w:t xml:space="preserve"> MM/DD</w:t>
      </w:r>
      <w:r w:rsidR="006F3130" w:rsidRPr="578ED4FD">
        <w:rPr>
          <w:b/>
          <w:bCs/>
        </w:rPr>
        <w:t>, 2022</w:t>
      </w:r>
    </w:p>
    <w:p w14:paraId="76C1CEC0" w14:textId="77777777" w:rsidR="000B4452" w:rsidRDefault="000B4452">
      <w:pPr>
        <w:pStyle w:val="BodyText"/>
        <w:spacing w:before="11"/>
        <w:rPr>
          <w:b/>
          <w:sz w:val="21"/>
          <w:u w:val="none"/>
        </w:rPr>
      </w:pPr>
    </w:p>
    <w:p w14:paraId="14805702" w14:textId="4AA606B3" w:rsidR="545F62C1" w:rsidRDefault="545F62C1" w:rsidP="545F62C1">
      <w:pPr>
        <w:pStyle w:val="ListParagraph"/>
        <w:numPr>
          <w:ilvl w:val="0"/>
          <w:numId w:val="8"/>
        </w:numPr>
        <w:tabs>
          <w:tab w:val="left" w:pos="481"/>
        </w:tabs>
        <w:spacing w:before="1"/>
        <w:ind w:right="553" w:hanging="36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45F62C1">
        <w:rPr>
          <w:b/>
          <w:bCs/>
          <w:color w:val="000000" w:themeColor="text1"/>
        </w:rPr>
        <w:t>For the [</w:t>
      </w:r>
      <w:proofErr w:type="spellStart"/>
      <w:r w:rsidRPr="545F62C1">
        <w:rPr>
          <w:b/>
          <w:bCs/>
          <w:color w:val="000000" w:themeColor="text1"/>
        </w:rPr>
        <w:t>agr</w:t>
      </w:r>
      <w:proofErr w:type="spellEnd"/>
      <w:r w:rsidRPr="545F62C1">
        <w:rPr>
          <w:b/>
          <w:bCs/>
          <w:color w:val="000000" w:themeColor="text1"/>
        </w:rPr>
        <w:t xml:space="preserve"> 1 name] agreement</w:t>
      </w:r>
      <w:r w:rsidRPr="545F62C1">
        <w:rPr>
          <w:color w:val="000000" w:themeColor="text1"/>
        </w:rPr>
        <w:t>:</w:t>
      </w:r>
    </w:p>
    <w:p w14:paraId="1935EC95" w14:textId="7EDA2A3F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List(s) of UNDUPLICATED clients served and reported in </w:t>
      </w:r>
      <w:r w:rsidRPr="545F62C1">
        <w:rPr>
          <w:b/>
          <w:bCs/>
          <w:color w:val="000000" w:themeColor="text1"/>
          <w:sz w:val="21"/>
          <w:szCs w:val="21"/>
        </w:rPr>
        <w:t xml:space="preserve">Output 1 </w:t>
      </w:r>
      <w:r w:rsidRPr="545F62C1">
        <w:rPr>
          <w:color w:val="000000" w:themeColor="text1"/>
        </w:rPr>
        <w:t xml:space="preserve">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6C96108A" w14:textId="03C1DBAE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 of UNDUPLICATED clients reported in </w:t>
      </w:r>
      <w:r w:rsidRPr="545F62C1">
        <w:rPr>
          <w:b/>
          <w:bCs/>
          <w:color w:val="000000" w:themeColor="text1"/>
        </w:rPr>
        <w:t xml:space="preserve">Outcomes-City PMRU Plan 1 </w:t>
      </w:r>
      <w:r w:rsidRPr="545F62C1">
        <w:rPr>
          <w:color w:val="000000" w:themeColor="text1"/>
        </w:rPr>
        <w:t xml:space="preserve">to APH, 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,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7F3E8432" w14:textId="3CA0BA0D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 of UNDUPLICATED clients reported in </w:t>
      </w:r>
      <w:r w:rsidRPr="545F62C1">
        <w:rPr>
          <w:b/>
          <w:bCs/>
          <w:color w:val="000000" w:themeColor="text1"/>
        </w:rPr>
        <w:t xml:space="preserve"> [Outcomes-City PMRU Plan 2 or Supplemental] </w:t>
      </w:r>
      <w:r w:rsidRPr="545F62C1">
        <w:rPr>
          <w:color w:val="000000" w:themeColor="text1"/>
        </w:rPr>
        <w:t xml:space="preserve">to APH, 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,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15DCA9B8" w14:textId="6C6E13EB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Expanded General Ledger for expenditures for </w:t>
      </w:r>
      <w:r w:rsidRPr="545F62C1">
        <w:rPr>
          <w:b/>
          <w:bCs/>
          <w:color w:val="000000" w:themeColor="text1"/>
        </w:rPr>
        <w:t>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</w:p>
    <w:p w14:paraId="2562B1B5" w14:textId="1EF45152" w:rsidR="545F62C1" w:rsidRDefault="545F62C1" w:rsidP="545F62C1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 </w:t>
      </w:r>
    </w:p>
    <w:p w14:paraId="53D991F8" w14:textId="084DEE28" w:rsidR="545F62C1" w:rsidRDefault="545F62C1" w:rsidP="545F62C1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45F62C1">
        <w:rPr>
          <w:b/>
          <w:bCs/>
          <w:color w:val="000000" w:themeColor="text1"/>
        </w:rPr>
        <w:t>For the [</w:t>
      </w:r>
      <w:proofErr w:type="spellStart"/>
      <w:r w:rsidRPr="545F62C1">
        <w:rPr>
          <w:b/>
          <w:bCs/>
          <w:color w:val="000000" w:themeColor="text1"/>
        </w:rPr>
        <w:t>agr</w:t>
      </w:r>
      <w:proofErr w:type="spellEnd"/>
      <w:r w:rsidRPr="545F62C1">
        <w:rPr>
          <w:b/>
          <w:bCs/>
          <w:color w:val="000000" w:themeColor="text1"/>
        </w:rPr>
        <w:t xml:space="preserve"> 2 name] agreement</w:t>
      </w:r>
      <w:r w:rsidRPr="545F62C1">
        <w:rPr>
          <w:color w:val="000000" w:themeColor="text1"/>
        </w:rPr>
        <w:t>:</w:t>
      </w:r>
      <w:r w:rsidRPr="545F62C1">
        <w:rPr>
          <w:b/>
          <w:bCs/>
          <w:color w:val="000000" w:themeColor="text1"/>
        </w:rPr>
        <w:t xml:space="preserve"> </w:t>
      </w:r>
      <w:r w:rsidRPr="545F62C1">
        <w:rPr>
          <w:b/>
          <w:bCs/>
          <w:color w:val="4F81BD" w:themeColor="accent1"/>
        </w:rPr>
        <w:t>[COPY AND PASTE 2a-d OF THE TEMPLATE FOR EACH ADDITIONAL AGREEMENT THAT YOU’LL BE MONITORING. DELETE 2A-D IF ONLY ONE AGREEMENT IS BEING MONITORED]</w:t>
      </w:r>
    </w:p>
    <w:p w14:paraId="0B07084A" w14:textId="6E0C36E3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List(s) of UNDUPLICATED clients served and reported in </w:t>
      </w:r>
      <w:r w:rsidRPr="545F62C1">
        <w:rPr>
          <w:b/>
          <w:bCs/>
          <w:color w:val="000000" w:themeColor="text1"/>
          <w:sz w:val="21"/>
          <w:szCs w:val="21"/>
        </w:rPr>
        <w:t xml:space="preserve">Output 1 </w:t>
      </w:r>
      <w:r w:rsidRPr="545F62C1">
        <w:rPr>
          <w:color w:val="000000" w:themeColor="text1"/>
        </w:rPr>
        <w:t xml:space="preserve">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324241DA" w14:textId="07AF7881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 of UNDUPLICATED clients reported in </w:t>
      </w:r>
      <w:r w:rsidRPr="545F62C1">
        <w:rPr>
          <w:b/>
          <w:bCs/>
          <w:color w:val="000000" w:themeColor="text1"/>
        </w:rPr>
        <w:t xml:space="preserve">Outcomes-City PMRU Plan 1 </w:t>
      </w:r>
      <w:r w:rsidRPr="545F62C1">
        <w:rPr>
          <w:color w:val="000000" w:themeColor="text1"/>
        </w:rPr>
        <w:t xml:space="preserve">to APH, 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,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305527BB" w14:textId="56A204A1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5F62C1">
        <w:rPr>
          <w:color w:val="000000" w:themeColor="text1"/>
        </w:rPr>
        <w:t xml:space="preserve">List of UNDUPLICATED clients reported </w:t>
      </w:r>
      <w:proofErr w:type="gramStart"/>
      <w:r w:rsidRPr="545F62C1">
        <w:rPr>
          <w:color w:val="000000" w:themeColor="text1"/>
        </w:rPr>
        <w:t xml:space="preserve">in </w:t>
      </w:r>
      <w:r w:rsidRPr="545F62C1">
        <w:rPr>
          <w:b/>
          <w:bCs/>
          <w:color w:val="000000" w:themeColor="text1"/>
        </w:rPr>
        <w:t xml:space="preserve"> [</w:t>
      </w:r>
      <w:proofErr w:type="gramEnd"/>
      <w:r w:rsidRPr="545F62C1">
        <w:rPr>
          <w:b/>
          <w:bCs/>
          <w:color w:val="000000" w:themeColor="text1"/>
        </w:rPr>
        <w:t xml:space="preserve">Outcomes-City PMRU Plan 2 or Supplemental] </w:t>
      </w:r>
      <w:r w:rsidRPr="545F62C1">
        <w:rPr>
          <w:color w:val="000000" w:themeColor="text1"/>
        </w:rPr>
        <w:t xml:space="preserve">to APH, for </w:t>
      </w:r>
      <w:r w:rsidRPr="545F62C1">
        <w:rPr>
          <w:b/>
          <w:bCs/>
          <w:color w:val="000000" w:themeColor="text1"/>
        </w:rPr>
        <w:t>Quarter X,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 through mm/dd/</w:t>
      </w:r>
      <w:proofErr w:type="spellStart"/>
      <w:r w:rsidRPr="545F62C1">
        <w:rPr>
          <w:b/>
          <w:bCs/>
          <w:color w:val="000000" w:themeColor="text1"/>
        </w:rPr>
        <w:t>yy</w:t>
      </w:r>
      <w:proofErr w:type="spellEnd"/>
      <w:r w:rsidRPr="545F62C1">
        <w:rPr>
          <w:b/>
          <w:bCs/>
          <w:color w:val="000000" w:themeColor="text1"/>
        </w:rPr>
        <w:t xml:space="preserve">, </w:t>
      </w:r>
      <w:r w:rsidRPr="545F62C1">
        <w:rPr>
          <w:color w:val="000000" w:themeColor="text1"/>
        </w:rPr>
        <w:t xml:space="preserve">* and </w:t>
      </w:r>
      <w:r w:rsidRPr="545F62C1">
        <w:rPr>
          <w:color w:val="000000" w:themeColor="text1"/>
          <w:u w:val="single"/>
        </w:rPr>
        <w:t>indicate clients reported eligible for APH funding</w:t>
      </w:r>
      <w:r w:rsidRPr="545F62C1">
        <w:rPr>
          <w:color w:val="000000" w:themeColor="text1"/>
        </w:rPr>
        <w:t xml:space="preserve"> and those eligible under other funding sources.</w:t>
      </w:r>
    </w:p>
    <w:p w14:paraId="2CC9280E" w14:textId="533787CE" w:rsidR="545F62C1" w:rsidRDefault="545F62C1" w:rsidP="545F62C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2DDFEF8C">
        <w:rPr>
          <w:color w:val="000000" w:themeColor="text1"/>
        </w:rPr>
        <w:t xml:space="preserve">Expanded General Ledger for expenditures for </w:t>
      </w:r>
      <w:r w:rsidRPr="2DDFEF8C">
        <w:rPr>
          <w:b/>
          <w:bCs/>
          <w:color w:val="000000" w:themeColor="text1"/>
        </w:rPr>
        <w:t>mm/dd/</w:t>
      </w:r>
      <w:proofErr w:type="spellStart"/>
      <w:r w:rsidRPr="2DDFEF8C">
        <w:rPr>
          <w:b/>
          <w:bCs/>
          <w:color w:val="000000" w:themeColor="text1"/>
        </w:rPr>
        <w:t>yy</w:t>
      </w:r>
      <w:proofErr w:type="spellEnd"/>
      <w:r w:rsidRPr="2DDFEF8C">
        <w:rPr>
          <w:b/>
          <w:bCs/>
          <w:color w:val="000000" w:themeColor="text1"/>
        </w:rPr>
        <w:t xml:space="preserve"> through mm/dd/</w:t>
      </w:r>
      <w:proofErr w:type="spellStart"/>
      <w:r w:rsidRPr="2DDFEF8C">
        <w:rPr>
          <w:b/>
          <w:bCs/>
          <w:color w:val="000000" w:themeColor="text1"/>
        </w:rPr>
        <w:t>yy</w:t>
      </w:r>
      <w:proofErr w:type="spellEnd"/>
      <w:r w:rsidRPr="2DDFEF8C">
        <w:rPr>
          <w:color w:val="4472C4"/>
        </w:rPr>
        <w:t>.</w:t>
      </w:r>
    </w:p>
    <w:p w14:paraId="7B7106DC" w14:textId="67BA1CD2" w:rsidR="2DDFEF8C" w:rsidRDefault="2DDFEF8C" w:rsidP="2DDFEF8C">
      <w:pPr>
        <w:ind w:left="479"/>
        <w:rPr>
          <w:color w:val="4472C4"/>
        </w:rPr>
      </w:pPr>
    </w:p>
    <w:p w14:paraId="54D2DD83" w14:textId="7AE9D61E" w:rsidR="545F62C1" w:rsidRDefault="2DDFEF8C" w:rsidP="2DDFEF8C">
      <w:pPr>
        <w:pStyle w:val="ListParagraph"/>
        <w:numPr>
          <w:ilvl w:val="0"/>
          <w:numId w:val="8"/>
        </w:numPr>
        <w:tabs>
          <w:tab w:val="left" w:pos="481"/>
        </w:tabs>
        <w:spacing w:before="1"/>
        <w:ind w:right="553" w:hanging="360"/>
        <w:rPr>
          <w:rFonts w:asciiTheme="minorHAnsi" w:eastAsiaTheme="minorEastAsia" w:hAnsiTheme="minorHAnsi" w:cstheme="minorBidi"/>
          <w:b/>
          <w:bCs/>
        </w:rPr>
      </w:pPr>
      <w:r w:rsidRPr="2DDFEF8C">
        <w:t xml:space="preserve">List of any Volunteers and Employees working with clients served through each APH agreement, along with their Start Date. </w:t>
      </w:r>
      <w:r w:rsidRPr="2DDFEF8C">
        <w:rPr>
          <w:b/>
          <w:bCs/>
        </w:rPr>
        <w:t>*</w:t>
      </w:r>
    </w:p>
    <w:p w14:paraId="546D2CFF" w14:textId="583E6082" w:rsidR="545F62C1" w:rsidRDefault="545F62C1" w:rsidP="2DDFEF8C">
      <w:pPr>
        <w:tabs>
          <w:tab w:val="left" w:pos="481"/>
        </w:tabs>
        <w:spacing w:before="1"/>
        <w:ind w:right="553"/>
        <w:rPr>
          <w:b/>
          <w:bCs/>
        </w:rPr>
      </w:pPr>
    </w:p>
    <w:p w14:paraId="2244E991" w14:textId="77777777" w:rsidR="000B4452" w:rsidRDefault="000B4452">
      <w:pPr>
        <w:pStyle w:val="BodyText"/>
        <w:rPr>
          <w:b/>
          <w:sz w:val="22"/>
          <w:u w:val="none"/>
        </w:rPr>
      </w:pPr>
    </w:p>
    <w:p w14:paraId="48C11BD8" w14:textId="77777777" w:rsidR="000B4452" w:rsidRDefault="000B4452">
      <w:pPr>
        <w:pStyle w:val="BodyText"/>
        <w:spacing w:before="11"/>
        <w:rPr>
          <w:b/>
          <w:sz w:val="21"/>
          <w:u w:val="none"/>
        </w:rPr>
      </w:pPr>
    </w:p>
    <w:p w14:paraId="335618D8" w14:textId="77777777" w:rsidR="000B4452" w:rsidRDefault="00C44572">
      <w:pPr>
        <w:spacing w:before="1"/>
        <w:ind w:left="119" w:right="217"/>
        <w:rPr>
          <w:i/>
        </w:rPr>
      </w:pPr>
      <w:r>
        <w:rPr>
          <w:b/>
          <w:i/>
          <w:color w:val="C00000"/>
        </w:rPr>
        <w:t xml:space="preserve">* PLEASE </w:t>
      </w:r>
      <w:r>
        <w:rPr>
          <w:b/>
          <w:i/>
          <w:color w:val="C00000"/>
          <w:u w:val="single" w:color="C00000"/>
        </w:rPr>
        <w:t>DO NOT</w:t>
      </w:r>
      <w:r>
        <w:rPr>
          <w:b/>
          <w:i/>
          <w:color w:val="C00000"/>
        </w:rPr>
        <w:t xml:space="preserve"> submit names of individuals or their social security numbers</w:t>
      </w:r>
      <w:r>
        <w:rPr>
          <w:i/>
          <w:color w:val="FF0000"/>
        </w:rPr>
        <w:t xml:space="preserve">. </w:t>
      </w:r>
      <w:r>
        <w:rPr>
          <w:i/>
        </w:rPr>
        <w:t>Instead, submit lists of employees, volunteers, and clients electronically, identified by a unique code, such as a case or client number, or by a combination of first letters of last name and first name.</w:t>
      </w:r>
    </w:p>
    <w:p w14:paraId="73136750" w14:textId="45354E04" w:rsidR="000B4452" w:rsidRDefault="00511CDD" w:rsidP="00FC1124">
      <w:pPr>
        <w:pStyle w:val="BodyText"/>
        <w:spacing w:before="8"/>
        <w:rPr>
          <w:sz w:val="8"/>
        </w:rPr>
        <w:sectPr w:rsidR="000B4452">
          <w:headerReference w:type="default" r:id="rId10"/>
          <w:footerReference w:type="default" r:id="rId11"/>
          <w:type w:val="continuous"/>
          <w:pgSz w:w="12240" w:h="15840"/>
          <w:pgMar w:top="1940" w:right="560" w:bottom="280" w:left="600" w:header="343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85C28C" wp14:editId="47BD5366">
                <wp:simplePos x="0" y="0"/>
                <wp:positionH relativeFrom="page">
                  <wp:posOffset>485775</wp:posOffset>
                </wp:positionH>
                <wp:positionV relativeFrom="paragraph">
                  <wp:posOffset>95250</wp:posOffset>
                </wp:positionV>
                <wp:extent cx="6858000" cy="0"/>
                <wp:effectExtent l="9525" t="10795" r="9525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0AC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7.5pt" to="57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" strokecolor="#4472c4" strokeweight=".5pt">
                <w10:wrap type="topAndBottom" anchorx="page"/>
              </v:line>
            </w:pict>
          </mc:Fallback>
        </mc:AlternateContent>
      </w:r>
    </w:p>
    <w:p w14:paraId="3BF09E32" w14:textId="4451BFA9" w:rsidR="22A8A383" w:rsidRDefault="41C06F4C" w:rsidP="41C06F4C">
      <w:pPr>
        <w:pStyle w:val="Heading1"/>
        <w:spacing w:before="67"/>
        <w:ind w:left="0"/>
        <w:rPr>
          <w:color w:val="000000" w:themeColor="text1"/>
        </w:rPr>
      </w:pPr>
      <w:r w:rsidRPr="41C06F4C">
        <w:rPr>
          <w:color w:val="000000" w:themeColor="text1"/>
        </w:rPr>
        <w:lastRenderedPageBreak/>
        <w:t>Remote Desk Review</w:t>
      </w:r>
    </w:p>
    <w:p w14:paraId="37987C78" w14:textId="79009935" w:rsidR="22A8A383" w:rsidRDefault="41C06F4C" w:rsidP="41C06F4C">
      <w:pPr>
        <w:ind w:left="119"/>
        <w:rPr>
          <w:b/>
          <w:bCs/>
          <w:color w:val="4F80BD"/>
          <w:sz w:val="28"/>
          <w:szCs w:val="28"/>
        </w:rPr>
      </w:pPr>
      <w:r w:rsidRPr="545F62C1">
        <w:rPr>
          <w:color w:val="000000" w:themeColor="text1"/>
        </w:rPr>
        <w:t>Monitors will select samples for review and email that information to you within 5 business days. After receiving the selected samples, please submit the following documentation to the Box.com account within 10 business days.</w:t>
      </w:r>
    </w:p>
    <w:p w14:paraId="43CEF01D" w14:textId="6275FEE3" w:rsidR="545F62C1" w:rsidRDefault="545F62C1" w:rsidP="545F62C1">
      <w:pPr>
        <w:ind w:left="119"/>
        <w:rPr>
          <w:color w:val="000000" w:themeColor="text1"/>
        </w:rPr>
      </w:pPr>
    </w:p>
    <w:p w14:paraId="451BFDA5" w14:textId="15F135AD" w:rsidR="545F62C1" w:rsidRDefault="545F62C1">
      <w:r w:rsidRPr="545F62C1">
        <w:rPr>
          <w:b/>
          <w:bCs/>
          <w:color w:val="4F80BD"/>
          <w:sz w:val="28"/>
          <w:szCs w:val="28"/>
        </w:rPr>
        <w:t>On Site Desk Review</w:t>
      </w:r>
    </w:p>
    <w:p w14:paraId="75EC8939" w14:textId="2FC0FA0D" w:rsidR="545F62C1" w:rsidRDefault="545F62C1">
      <w:r w:rsidRPr="545F62C1">
        <w:rPr>
          <w:color w:val="4F80BD"/>
        </w:rPr>
        <w:t>Monitors will select samples for review and email that information to you within 5 business days. After receiving the selected samples, please prepare the documents and have them ready for monitors to review the day of your scheduled on-site monitoring.</w:t>
      </w:r>
    </w:p>
    <w:p w14:paraId="3686FD9D" w14:textId="36CF6053" w:rsidR="545F62C1" w:rsidRDefault="545F62C1" w:rsidP="545F62C1">
      <w:pPr>
        <w:ind w:left="119"/>
        <w:rPr>
          <w:color w:val="000000" w:themeColor="text1"/>
        </w:rPr>
      </w:pPr>
    </w:p>
    <w:p w14:paraId="458FA4FD" w14:textId="77777777" w:rsidR="000B4452" w:rsidRDefault="000B4452">
      <w:pPr>
        <w:pStyle w:val="BodyText"/>
        <w:spacing w:before="11"/>
        <w:rPr>
          <w:sz w:val="27"/>
          <w:u w:val="none"/>
        </w:rPr>
      </w:pPr>
    </w:p>
    <w:p w14:paraId="32B966E3" w14:textId="77777777" w:rsidR="000B4452" w:rsidRDefault="00C44572">
      <w:pPr>
        <w:spacing w:before="1"/>
        <w:ind w:left="120"/>
        <w:rPr>
          <w:b/>
        </w:rPr>
      </w:pPr>
      <w:r>
        <w:rPr>
          <w:b/>
        </w:rPr>
        <w:t>Client Information, Records, and Performance</w:t>
      </w:r>
    </w:p>
    <w:p w14:paraId="0DACD84D" w14:textId="77777777" w:rsidR="000B4452" w:rsidRDefault="00C44572">
      <w:pPr>
        <w:pStyle w:val="ListParagraph"/>
        <w:numPr>
          <w:ilvl w:val="0"/>
          <w:numId w:val="7"/>
        </w:numPr>
        <w:tabs>
          <w:tab w:val="left" w:pos="481"/>
        </w:tabs>
        <w:ind w:hanging="360"/>
      </w:pPr>
      <w:r>
        <w:t>For selected client files</w:t>
      </w:r>
      <w:r>
        <w:rPr>
          <w:spacing w:val="-20"/>
        </w:rPr>
        <w:t xml:space="preserve"> </w:t>
      </w:r>
      <w:r>
        <w:t>provide:</w:t>
      </w:r>
    </w:p>
    <w:p w14:paraId="3AF2C08A" w14:textId="77777777" w:rsidR="000B4452" w:rsidRDefault="00C44572">
      <w:pPr>
        <w:pStyle w:val="ListParagraph"/>
        <w:numPr>
          <w:ilvl w:val="1"/>
          <w:numId w:val="7"/>
        </w:numPr>
        <w:tabs>
          <w:tab w:val="left" w:pos="1200"/>
        </w:tabs>
        <w:spacing w:line="268" w:lineRule="exact"/>
        <w:ind w:hanging="359"/>
      </w:pPr>
      <w:r>
        <w:t>Intake</w:t>
      </w:r>
      <w:r>
        <w:rPr>
          <w:spacing w:val="-13"/>
        </w:rPr>
        <w:t xml:space="preserve"> </w:t>
      </w:r>
      <w:r>
        <w:t>documentation</w:t>
      </w:r>
    </w:p>
    <w:p w14:paraId="0DD13B50" w14:textId="77777777" w:rsidR="000B4452" w:rsidRDefault="00C44572">
      <w:pPr>
        <w:pStyle w:val="ListParagraph"/>
        <w:numPr>
          <w:ilvl w:val="1"/>
          <w:numId w:val="7"/>
        </w:numPr>
        <w:tabs>
          <w:tab w:val="left" w:pos="1200"/>
        </w:tabs>
        <w:spacing w:line="268" w:lineRule="exact"/>
      </w:pPr>
      <w:r>
        <w:t>Documentation of program eligibility</w:t>
      </w:r>
      <w:r>
        <w:rPr>
          <w:spacing w:val="-26"/>
        </w:rPr>
        <w:t xml:space="preserve"> </w:t>
      </w:r>
      <w:r>
        <w:t>verification</w:t>
      </w:r>
    </w:p>
    <w:p w14:paraId="2EDD22FC" w14:textId="77777777" w:rsidR="000B4452" w:rsidRDefault="00C44572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</w:pPr>
      <w:r>
        <w:t>Documents showing services</w:t>
      </w:r>
      <w:r>
        <w:rPr>
          <w:spacing w:val="-27"/>
        </w:rPr>
        <w:t xml:space="preserve"> </w:t>
      </w:r>
      <w:r>
        <w:t>provided/Outputs</w:t>
      </w:r>
    </w:p>
    <w:p w14:paraId="7493FCDA" w14:textId="77777777" w:rsidR="000B4452" w:rsidRDefault="00C44572">
      <w:pPr>
        <w:pStyle w:val="ListParagraph"/>
        <w:numPr>
          <w:ilvl w:val="1"/>
          <w:numId w:val="7"/>
        </w:numPr>
        <w:tabs>
          <w:tab w:val="left" w:pos="1200"/>
        </w:tabs>
      </w:pPr>
      <w:r>
        <w:t>Documents/evidence showing met</w:t>
      </w:r>
      <w:r>
        <w:rPr>
          <w:spacing w:val="-24"/>
        </w:rPr>
        <w:t xml:space="preserve"> </w:t>
      </w:r>
      <w:r>
        <w:t>Outcomes</w:t>
      </w:r>
    </w:p>
    <w:p w14:paraId="6C583932" w14:textId="77777777" w:rsidR="000B4452" w:rsidRDefault="000B4452">
      <w:pPr>
        <w:pStyle w:val="BodyText"/>
        <w:rPr>
          <w:sz w:val="22"/>
          <w:u w:val="none"/>
        </w:rPr>
      </w:pPr>
    </w:p>
    <w:p w14:paraId="0F9712B3" w14:textId="77777777" w:rsidR="000B4452" w:rsidRDefault="00C44572">
      <w:pPr>
        <w:spacing w:line="268" w:lineRule="exact"/>
        <w:ind w:left="119"/>
        <w:rPr>
          <w:b/>
        </w:rPr>
      </w:pPr>
      <w:r>
        <w:rPr>
          <w:b/>
        </w:rPr>
        <w:t>Financial Information</w:t>
      </w:r>
    </w:p>
    <w:p w14:paraId="31B52748" w14:textId="7B73EDA0" w:rsidR="000B4452" w:rsidRDefault="00C44572">
      <w:pPr>
        <w:pStyle w:val="ListParagraph"/>
        <w:numPr>
          <w:ilvl w:val="0"/>
          <w:numId w:val="6"/>
        </w:numPr>
        <w:tabs>
          <w:tab w:val="left" w:pos="480"/>
        </w:tabs>
        <w:spacing w:line="268" w:lineRule="exact"/>
        <w:rPr>
          <w:b/>
        </w:rPr>
      </w:pPr>
      <w:r>
        <w:t xml:space="preserve">Form 940/941 filings and proof of payment for </w:t>
      </w:r>
      <w:r w:rsidR="005E64C0">
        <w:t>04</w:t>
      </w:r>
      <w:r w:rsidR="005373BD">
        <w:rPr>
          <w:b/>
        </w:rPr>
        <w:t>/</w:t>
      </w:r>
      <w:r w:rsidR="005E64C0">
        <w:rPr>
          <w:b/>
        </w:rPr>
        <w:t>01</w:t>
      </w:r>
      <w:r w:rsidR="005373BD">
        <w:rPr>
          <w:b/>
        </w:rPr>
        <w:t>/</w:t>
      </w:r>
      <w:r w:rsidR="005E64C0">
        <w:rPr>
          <w:b/>
        </w:rPr>
        <w:t>22</w:t>
      </w:r>
      <w:r w:rsidR="005373BD">
        <w:rPr>
          <w:b/>
        </w:rPr>
        <w:t xml:space="preserve"> – </w:t>
      </w:r>
      <w:r w:rsidR="005E64C0">
        <w:rPr>
          <w:b/>
        </w:rPr>
        <w:t>06</w:t>
      </w:r>
      <w:r w:rsidR="005373BD">
        <w:rPr>
          <w:b/>
        </w:rPr>
        <w:t>/</w:t>
      </w:r>
      <w:r w:rsidR="005E64C0">
        <w:rPr>
          <w:b/>
        </w:rPr>
        <w:t>3</w:t>
      </w:r>
      <w:r w:rsidR="00676B2F">
        <w:rPr>
          <w:b/>
        </w:rPr>
        <w:t>0</w:t>
      </w:r>
      <w:r w:rsidR="005373BD">
        <w:rPr>
          <w:b/>
        </w:rPr>
        <w:t>/</w:t>
      </w:r>
      <w:r w:rsidR="00676B2F">
        <w:rPr>
          <w:b/>
        </w:rPr>
        <w:t>22</w:t>
      </w:r>
    </w:p>
    <w:p w14:paraId="0DB0CF39" w14:textId="77777777" w:rsidR="000B4452" w:rsidRDefault="00C44572">
      <w:pPr>
        <w:pStyle w:val="ListParagraph"/>
        <w:numPr>
          <w:ilvl w:val="0"/>
          <w:numId w:val="6"/>
        </w:numPr>
        <w:tabs>
          <w:tab w:val="left" w:pos="481"/>
        </w:tabs>
        <w:ind w:right="119" w:hanging="360"/>
      </w:pPr>
      <w:r>
        <w:t>Invoices</w:t>
      </w:r>
      <w:r>
        <w:rPr>
          <w:spacing w:val="-4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u w:val="single"/>
        </w:rPr>
        <w:t>bank</w:t>
      </w:r>
      <w:r>
        <w:rPr>
          <w:spacing w:val="-5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4"/>
          <w:u w:val="single"/>
        </w:rPr>
        <w:t xml:space="preserve"> </w:t>
      </w:r>
      <w:r>
        <w:rPr>
          <w:u w:val="single"/>
        </w:rPr>
        <w:t>card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statements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selected from detailed general ledgers by</w:t>
      </w:r>
      <w:r>
        <w:rPr>
          <w:spacing w:val="-19"/>
        </w:rPr>
        <w:t xml:space="preserve"> </w:t>
      </w:r>
      <w:r>
        <w:t>monitor:</w:t>
      </w:r>
    </w:p>
    <w:p w14:paraId="530A7DEB" w14:textId="77777777" w:rsidR="000B4452" w:rsidRDefault="00C44572">
      <w:pPr>
        <w:pStyle w:val="ListParagraph"/>
        <w:numPr>
          <w:ilvl w:val="1"/>
          <w:numId w:val="6"/>
        </w:numPr>
        <w:tabs>
          <w:tab w:val="left" w:pos="1200"/>
        </w:tabs>
        <w:ind w:hanging="359"/>
      </w:pPr>
      <w:r>
        <w:t>Please include ALL pages of utility bills, invoices, or</w:t>
      </w:r>
      <w:r>
        <w:rPr>
          <w:spacing w:val="-34"/>
        </w:rPr>
        <w:t xml:space="preserve"> </w:t>
      </w:r>
      <w:r>
        <w:t>receipts</w:t>
      </w:r>
    </w:p>
    <w:p w14:paraId="548D93C2" w14:textId="4F3BA400" w:rsidR="000B4452" w:rsidRDefault="00C44572">
      <w:pPr>
        <w:pStyle w:val="ListParagraph"/>
        <w:numPr>
          <w:ilvl w:val="1"/>
          <w:numId w:val="6"/>
        </w:numPr>
        <w:tabs>
          <w:tab w:val="left" w:pos="1200"/>
        </w:tabs>
        <w:ind w:right="154" w:hanging="359"/>
      </w:pPr>
      <w:r>
        <w:t>For employee health benefits or fringe, please provide payroll documents showing deductions as well as invoices and proof of payment to</w:t>
      </w:r>
      <w:r>
        <w:rPr>
          <w:spacing w:val="-17"/>
        </w:rPr>
        <w:t xml:space="preserve"> </w:t>
      </w:r>
      <w:r w:rsidR="003310BB">
        <w:rPr>
          <w:spacing w:val="-17"/>
        </w:rPr>
        <w:t xml:space="preserve">staff and/or </w:t>
      </w:r>
      <w:r>
        <w:t>vendors.</w:t>
      </w:r>
    </w:p>
    <w:p w14:paraId="566A6F30" w14:textId="77777777" w:rsidR="000B4452" w:rsidRDefault="00C44572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ind w:left="1200" w:right="172"/>
      </w:pPr>
      <w:r>
        <w:t>For wages, provide documents showing earnings. If using a third-party payroll vendor, please also show proof of payment to</w:t>
      </w:r>
      <w:r>
        <w:rPr>
          <w:spacing w:val="-12"/>
        </w:rPr>
        <w:t xml:space="preserve"> </w:t>
      </w:r>
      <w:r>
        <w:t>vendor.</w:t>
      </w:r>
    </w:p>
    <w:p w14:paraId="4C386BFD" w14:textId="77777777" w:rsidR="000B4452" w:rsidRDefault="000B4452">
      <w:pPr>
        <w:pStyle w:val="BodyText"/>
        <w:rPr>
          <w:sz w:val="22"/>
          <w:u w:val="none"/>
        </w:rPr>
      </w:pPr>
    </w:p>
    <w:p w14:paraId="2B93A3CD" w14:textId="77777777" w:rsidR="000B4452" w:rsidRDefault="00C44572">
      <w:pPr>
        <w:spacing w:line="268" w:lineRule="exact"/>
        <w:ind w:left="120"/>
        <w:rPr>
          <w:b/>
        </w:rPr>
      </w:pPr>
      <w:r>
        <w:rPr>
          <w:b/>
        </w:rPr>
        <w:t>Personnel Management Information</w:t>
      </w:r>
    </w:p>
    <w:p w14:paraId="59FFAF9C" w14:textId="77777777" w:rsidR="000B4452" w:rsidRDefault="00C44572">
      <w:pPr>
        <w:pStyle w:val="ListParagraph"/>
        <w:numPr>
          <w:ilvl w:val="0"/>
          <w:numId w:val="5"/>
        </w:numPr>
        <w:tabs>
          <w:tab w:val="left" w:pos="481"/>
        </w:tabs>
        <w:spacing w:line="268" w:lineRule="exact"/>
        <w:ind w:hanging="360"/>
      </w:pPr>
      <w:r>
        <w:t>For selected employee files</w:t>
      </w:r>
      <w:r>
        <w:rPr>
          <w:spacing w:val="-22"/>
        </w:rPr>
        <w:t xml:space="preserve"> </w:t>
      </w:r>
      <w:r>
        <w:t>provide:</w:t>
      </w:r>
    </w:p>
    <w:p w14:paraId="4100E018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1"/>
        </w:tabs>
        <w:spacing w:before="1"/>
      </w:pPr>
      <w:r>
        <w:t>job</w:t>
      </w:r>
      <w:r>
        <w:rPr>
          <w:spacing w:val="-9"/>
        </w:rPr>
        <w:t xml:space="preserve"> </w:t>
      </w:r>
      <w:r>
        <w:t>description</w:t>
      </w:r>
    </w:p>
    <w:p w14:paraId="59A1CC30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0"/>
        </w:tabs>
        <w:ind w:left="1199" w:hanging="359"/>
      </w:pPr>
      <w:r>
        <w:t>application or</w:t>
      </w:r>
      <w:r>
        <w:rPr>
          <w:spacing w:val="-12"/>
        </w:rPr>
        <w:t xml:space="preserve"> </w:t>
      </w:r>
      <w:r>
        <w:t>resume</w:t>
      </w:r>
    </w:p>
    <w:p w14:paraId="2F23349D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</w:pPr>
      <w:r>
        <w:t>required</w:t>
      </w:r>
      <w:r>
        <w:rPr>
          <w:spacing w:val="-11"/>
        </w:rPr>
        <w:t xml:space="preserve"> </w:t>
      </w:r>
      <w:r>
        <w:t>licensure</w:t>
      </w:r>
    </w:p>
    <w:p w14:paraId="74A64971" w14:textId="35D1B3ED" w:rsidR="000B4452" w:rsidRDefault="005373BD">
      <w:pPr>
        <w:pStyle w:val="ListParagraph"/>
        <w:numPr>
          <w:ilvl w:val="1"/>
          <w:numId w:val="5"/>
        </w:numPr>
        <w:tabs>
          <w:tab w:val="left" w:pos="1200"/>
        </w:tabs>
        <w:spacing w:line="268" w:lineRule="exact"/>
        <w:ind w:left="1199" w:hanging="359"/>
      </w:pPr>
      <w:r>
        <w:t xml:space="preserve">documentation of any </w:t>
      </w:r>
      <w:r w:rsidR="00C44572">
        <w:t>required certification or training</w:t>
      </w:r>
      <w:r w:rsidR="00C44572">
        <w:rPr>
          <w:spacing w:val="-24"/>
        </w:rPr>
        <w:t xml:space="preserve"> </w:t>
      </w:r>
    </w:p>
    <w:p w14:paraId="2A5C6F29" w14:textId="73F9E209" w:rsidR="000B4452" w:rsidRDefault="005373BD">
      <w:pPr>
        <w:pStyle w:val="ListParagraph"/>
        <w:numPr>
          <w:ilvl w:val="1"/>
          <w:numId w:val="5"/>
        </w:numPr>
        <w:tabs>
          <w:tab w:val="left" w:pos="1200"/>
        </w:tabs>
        <w:spacing w:line="268" w:lineRule="exact"/>
        <w:ind w:left="1199" w:hanging="359"/>
      </w:pPr>
      <w:r>
        <w:t xml:space="preserve">completed </w:t>
      </w:r>
      <w:r w:rsidR="00C44572">
        <w:t>Form</w:t>
      </w:r>
      <w:r w:rsidR="00C44572">
        <w:rPr>
          <w:spacing w:val="-6"/>
        </w:rPr>
        <w:t xml:space="preserve"> </w:t>
      </w:r>
      <w:r w:rsidR="00C44572">
        <w:t>I-9</w:t>
      </w:r>
    </w:p>
    <w:p w14:paraId="37213C28" w14:textId="391BD9BD" w:rsidR="000B4452" w:rsidRDefault="00C44572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ind w:left="1199" w:hanging="359"/>
      </w:pPr>
      <w:r>
        <w:t xml:space="preserve">proof criminal background check </w:t>
      </w:r>
      <w:r w:rsidR="005373BD">
        <w:t xml:space="preserve">(CBC) was conducted </w:t>
      </w:r>
      <w:r>
        <w:t>(if</w:t>
      </w:r>
      <w:r>
        <w:rPr>
          <w:spacing w:val="-23"/>
        </w:rPr>
        <w:t xml:space="preserve"> </w:t>
      </w:r>
      <w:r>
        <w:t>required</w:t>
      </w:r>
      <w:r w:rsidR="005373BD">
        <w:t xml:space="preserve"> by policy, agreement, or statute</w:t>
      </w:r>
      <w:r>
        <w:t>)</w:t>
      </w:r>
      <w:r w:rsidR="005373BD">
        <w:t>; do not include CBC results</w:t>
      </w:r>
    </w:p>
    <w:p w14:paraId="110D9038" w14:textId="77777777" w:rsidR="000B4452" w:rsidRDefault="00C44572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ind w:left="1199"/>
      </w:pPr>
      <w:r>
        <w:t>employee signed workplace</w:t>
      </w:r>
      <w:r>
        <w:rPr>
          <w:spacing w:val="-22"/>
        </w:rPr>
        <w:t xml:space="preserve"> </w:t>
      </w:r>
      <w:r>
        <w:t>policies</w:t>
      </w:r>
    </w:p>
    <w:p w14:paraId="506264F9" w14:textId="5D86A81F" w:rsidR="000B4452" w:rsidRDefault="00C44572">
      <w:pPr>
        <w:pStyle w:val="ListParagraph"/>
        <w:numPr>
          <w:ilvl w:val="1"/>
          <w:numId w:val="5"/>
        </w:numPr>
        <w:tabs>
          <w:tab w:val="left" w:pos="1200"/>
        </w:tabs>
        <w:ind w:left="1199" w:hanging="359"/>
      </w:pPr>
      <w:r>
        <w:t>performance reviews (if</w:t>
      </w:r>
      <w:r>
        <w:rPr>
          <w:spacing w:val="-16"/>
        </w:rPr>
        <w:t xml:space="preserve"> </w:t>
      </w:r>
      <w:r>
        <w:t>required</w:t>
      </w:r>
      <w:r w:rsidR="005373BD">
        <w:t xml:space="preserve"> by policy</w:t>
      </w:r>
      <w:r>
        <w:t>)</w:t>
      </w:r>
    </w:p>
    <w:p w14:paraId="69C879E0" w14:textId="77777777" w:rsidR="000B4452" w:rsidRDefault="000B4452">
      <w:pPr>
        <w:pStyle w:val="BodyText"/>
        <w:spacing w:before="10"/>
        <w:rPr>
          <w:sz w:val="21"/>
          <w:u w:val="none"/>
        </w:rPr>
      </w:pPr>
    </w:p>
    <w:p w14:paraId="4AF862E9" w14:textId="77777777" w:rsidR="000B4452" w:rsidRDefault="00C44572">
      <w:pPr>
        <w:pStyle w:val="ListParagraph"/>
        <w:numPr>
          <w:ilvl w:val="0"/>
          <w:numId w:val="5"/>
        </w:numPr>
        <w:tabs>
          <w:tab w:val="left" w:pos="481"/>
        </w:tabs>
        <w:spacing w:before="1"/>
      </w:pPr>
      <w:r>
        <w:t>For selected volunteer files</w:t>
      </w:r>
      <w:r>
        <w:rPr>
          <w:spacing w:val="-23"/>
        </w:rPr>
        <w:t xml:space="preserve"> </w:t>
      </w:r>
      <w:r>
        <w:t>provide:</w:t>
      </w:r>
    </w:p>
    <w:p w14:paraId="35F76AFF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0"/>
        </w:tabs>
        <w:ind w:left="1199" w:hanging="359"/>
      </w:pPr>
      <w:r>
        <w:t>job</w:t>
      </w:r>
      <w:r>
        <w:rPr>
          <w:spacing w:val="-8"/>
        </w:rPr>
        <w:t xml:space="preserve"> </w:t>
      </w:r>
      <w:r>
        <w:t>description</w:t>
      </w:r>
    </w:p>
    <w:p w14:paraId="6FD0971E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0"/>
        </w:tabs>
        <w:ind w:left="1199" w:hanging="359"/>
      </w:pPr>
      <w:r>
        <w:t>application or</w:t>
      </w:r>
      <w:r>
        <w:rPr>
          <w:spacing w:val="-13"/>
        </w:rPr>
        <w:t xml:space="preserve"> </w:t>
      </w:r>
      <w:r>
        <w:t>resume</w:t>
      </w:r>
    </w:p>
    <w:p w14:paraId="30425BFA" w14:textId="1BEE9ADE" w:rsidR="000B4452" w:rsidRDefault="005373B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</w:pPr>
      <w:r>
        <w:t xml:space="preserve">documentation of any </w:t>
      </w:r>
      <w:r w:rsidR="00C44572">
        <w:t xml:space="preserve">required certification </w:t>
      </w:r>
      <w:r>
        <w:t>or</w:t>
      </w:r>
      <w:r w:rsidR="00C44572">
        <w:t xml:space="preserve"> training</w:t>
      </w:r>
      <w:r w:rsidR="00C44572">
        <w:rPr>
          <w:spacing w:val="-21"/>
        </w:rPr>
        <w:t xml:space="preserve"> </w:t>
      </w:r>
    </w:p>
    <w:p w14:paraId="7CCF45E1" w14:textId="5913EDD0" w:rsidR="000B4452" w:rsidRDefault="00C44572">
      <w:pPr>
        <w:pStyle w:val="ListParagraph"/>
        <w:numPr>
          <w:ilvl w:val="1"/>
          <w:numId w:val="5"/>
        </w:numPr>
        <w:tabs>
          <w:tab w:val="left" w:pos="1201"/>
        </w:tabs>
        <w:spacing w:line="268" w:lineRule="exact"/>
      </w:pPr>
      <w:r>
        <w:t xml:space="preserve">proof </w:t>
      </w:r>
      <w:r w:rsidR="005373BD">
        <w:t>CBC was conducted</w:t>
      </w:r>
      <w:r>
        <w:t xml:space="preserve"> (if</w:t>
      </w:r>
      <w:r>
        <w:rPr>
          <w:spacing w:val="-23"/>
        </w:rPr>
        <w:t xml:space="preserve"> </w:t>
      </w:r>
      <w:r>
        <w:t>required</w:t>
      </w:r>
      <w:r w:rsidR="005373BD">
        <w:t xml:space="preserve"> by policy, agreement, or statute</w:t>
      </w:r>
      <w:r>
        <w:t>)</w:t>
      </w:r>
      <w:r w:rsidR="005373BD">
        <w:t>; do not include CBC results</w:t>
      </w:r>
    </w:p>
    <w:p w14:paraId="36B8D48E" w14:textId="77777777" w:rsidR="000B4452" w:rsidRDefault="00C44572">
      <w:pPr>
        <w:pStyle w:val="ListParagraph"/>
        <w:numPr>
          <w:ilvl w:val="1"/>
          <w:numId w:val="5"/>
        </w:numPr>
        <w:tabs>
          <w:tab w:val="left" w:pos="1200"/>
        </w:tabs>
        <w:spacing w:line="268" w:lineRule="exact"/>
        <w:ind w:left="1199" w:hanging="359"/>
      </w:pPr>
      <w:r>
        <w:t>volunteer signed workplace</w:t>
      </w:r>
      <w:r>
        <w:rPr>
          <w:spacing w:val="-24"/>
        </w:rPr>
        <w:t xml:space="preserve"> </w:t>
      </w:r>
      <w:r>
        <w:t>policies</w:t>
      </w:r>
    </w:p>
    <w:p w14:paraId="6BBF2353" w14:textId="77777777" w:rsidR="000B4452" w:rsidRDefault="000B4452">
      <w:pPr>
        <w:pStyle w:val="BodyText"/>
        <w:rPr>
          <w:sz w:val="22"/>
          <w:u w:val="none"/>
        </w:rPr>
      </w:pPr>
    </w:p>
    <w:p w14:paraId="1EBB1BE5" w14:textId="77777777" w:rsidR="000B4452" w:rsidRDefault="00C44572">
      <w:pPr>
        <w:ind w:left="119"/>
        <w:rPr>
          <w:b/>
        </w:rPr>
      </w:pPr>
      <w:r>
        <w:rPr>
          <w:b/>
        </w:rPr>
        <w:t>Business and Organizational Information</w:t>
      </w:r>
    </w:p>
    <w:p w14:paraId="0B29D3AC" w14:textId="77777777" w:rsidR="000B4452" w:rsidRDefault="00C44572">
      <w:pPr>
        <w:pStyle w:val="ListParagraph"/>
        <w:numPr>
          <w:ilvl w:val="0"/>
          <w:numId w:val="4"/>
        </w:numPr>
        <w:tabs>
          <w:tab w:val="left" w:pos="481"/>
        </w:tabs>
      </w:pPr>
      <w:r>
        <w:t>Minutes from most recent 3 board</w:t>
      </w:r>
      <w:r>
        <w:rPr>
          <w:spacing w:val="-21"/>
        </w:rPr>
        <w:t xml:space="preserve"> </w:t>
      </w:r>
      <w:r>
        <w:t>meetings.</w:t>
      </w:r>
    </w:p>
    <w:p w14:paraId="7876340E" w14:textId="647218BF" w:rsidR="5008260C" w:rsidRDefault="5008260C" w:rsidP="5008260C">
      <w:pPr>
        <w:pStyle w:val="ListParagraph"/>
        <w:numPr>
          <w:ilvl w:val="0"/>
          <w:numId w:val="4"/>
        </w:numPr>
        <w:tabs>
          <w:tab w:val="left" w:pos="481"/>
        </w:tabs>
      </w:pPr>
      <w:r w:rsidRPr="5008260C">
        <w:t>If applicable, subgrantee monitoring reports and the most recent Memorandum of Agreement (MOU)</w:t>
      </w:r>
    </w:p>
    <w:p w14:paraId="0A18E127" w14:textId="77777777" w:rsidR="000B4452" w:rsidRDefault="000B4452"/>
    <w:p w14:paraId="5D8E2393" w14:textId="77777777" w:rsidR="005373BD" w:rsidRDefault="005373BD"/>
    <w:p w14:paraId="30F7B205" w14:textId="77777777" w:rsidR="005373BD" w:rsidRPr="00A85C03" w:rsidRDefault="005373BD" w:rsidP="00A85C03">
      <w:pPr>
        <w:pStyle w:val="ListParagraph"/>
        <w:numPr>
          <w:ilvl w:val="1"/>
          <w:numId w:val="4"/>
        </w:numPr>
        <w:tabs>
          <w:tab w:val="left" w:pos="1080"/>
        </w:tabs>
        <w:ind w:left="1080"/>
      </w:pPr>
      <w:r w:rsidRPr="00A85C03">
        <w:t>If clients are not provided direct services, please disregard the request for a client</w:t>
      </w:r>
      <w:r w:rsidRPr="00A85C03">
        <w:rPr>
          <w:spacing w:val="-38"/>
        </w:rPr>
        <w:t xml:space="preserve"> </w:t>
      </w:r>
      <w:r w:rsidRPr="00A85C03">
        <w:t>list.</w:t>
      </w:r>
    </w:p>
    <w:p w14:paraId="297527B5" w14:textId="77777777" w:rsidR="005373BD" w:rsidRPr="00A85C03" w:rsidRDefault="005373BD" w:rsidP="00A85C03">
      <w:pPr>
        <w:pStyle w:val="ListParagraph"/>
        <w:numPr>
          <w:ilvl w:val="1"/>
          <w:numId w:val="4"/>
        </w:numPr>
        <w:tabs>
          <w:tab w:val="left" w:pos="1080"/>
        </w:tabs>
        <w:ind w:left="1080"/>
      </w:pPr>
      <w:r w:rsidRPr="00A85C03">
        <w:t>If</w:t>
      </w:r>
      <w:r w:rsidRPr="00A85C03">
        <w:rPr>
          <w:spacing w:val="-3"/>
        </w:rPr>
        <w:t xml:space="preserve"> </w:t>
      </w:r>
      <w:r w:rsidRPr="00A85C03">
        <w:t>no</w:t>
      </w:r>
      <w:r w:rsidRPr="00A85C03">
        <w:rPr>
          <w:spacing w:val="-2"/>
        </w:rPr>
        <w:t xml:space="preserve"> </w:t>
      </w:r>
      <w:r w:rsidRPr="00A85C03">
        <w:t>employees</w:t>
      </w:r>
      <w:r w:rsidRPr="00A85C03">
        <w:rPr>
          <w:spacing w:val="-3"/>
        </w:rPr>
        <w:t xml:space="preserve"> </w:t>
      </w:r>
      <w:r w:rsidRPr="00A85C03">
        <w:t>are</w:t>
      </w:r>
      <w:r w:rsidRPr="00A85C03">
        <w:rPr>
          <w:spacing w:val="-2"/>
        </w:rPr>
        <w:t xml:space="preserve"> </w:t>
      </w:r>
      <w:r w:rsidRPr="00A85C03">
        <w:t>paid</w:t>
      </w:r>
      <w:r w:rsidRPr="00A85C03">
        <w:rPr>
          <w:spacing w:val="-3"/>
        </w:rPr>
        <w:t xml:space="preserve"> </w:t>
      </w:r>
      <w:r w:rsidRPr="00A85C03">
        <w:t>fully</w:t>
      </w:r>
      <w:r w:rsidRPr="00A85C03">
        <w:rPr>
          <w:spacing w:val="-2"/>
        </w:rPr>
        <w:t xml:space="preserve"> </w:t>
      </w:r>
      <w:r w:rsidRPr="00A85C03">
        <w:t>or</w:t>
      </w:r>
      <w:r w:rsidRPr="00A85C03">
        <w:rPr>
          <w:spacing w:val="-2"/>
        </w:rPr>
        <w:t xml:space="preserve"> </w:t>
      </w:r>
      <w:r w:rsidRPr="00A85C03">
        <w:t>in</w:t>
      </w:r>
      <w:r w:rsidRPr="00A85C03">
        <w:rPr>
          <w:spacing w:val="-3"/>
        </w:rPr>
        <w:t xml:space="preserve"> </w:t>
      </w:r>
      <w:r w:rsidRPr="00A85C03">
        <w:t>part</w:t>
      </w:r>
      <w:r w:rsidRPr="00A85C03">
        <w:rPr>
          <w:spacing w:val="-3"/>
        </w:rPr>
        <w:t xml:space="preserve"> </w:t>
      </w:r>
      <w:r w:rsidRPr="00A85C03">
        <w:t>via</w:t>
      </w:r>
      <w:r w:rsidRPr="00A85C03">
        <w:rPr>
          <w:spacing w:val="-3"/>
        </w:rPr>
        <w:t xml:space="preserve"> </w:t>
      </w:r>
      <w:r w:rsidRPr="00A85C03">
        <w:t>the</w:t>
      </w:r>
      <w:r w:rsidRPr="00A85C03">
        <w:rPr>
          <w:spacing w:val="-2"/>
        </w:rPr>
        <w:t xml:space="preserve"> </w:t>
      </w:r>
      <w:r w:rsidRPr="00A85C03">
        <w:t>agreement,</w:t>
      </w:r>
      <w:r w:rsidRPr="00A85C03">
        <w:rPr>
          <w:spacing w:val="-3"/>
        </w:rPr>
        <w:t xml:space="preserve"> </w:t>
      </w:r>
      <w:r w:rsidRPr="00A85C03">
        <w:t>please</w:t>
      </w:r>
      <w:r w:rsidRPr="00A85C03">
        <w:rPr>
          <w:spacing w:val="-2"/>
        </w:rPr>
        <w:t xml:space="preserve"> </w:t>
      </w:r>
      <w:r w:rsidRPr="00A85C03">
        <w:t>disregard</w:t>
      </w:r>
      <w:r w:rsidRPr="00A85C03">
        <w:rPr>
          <w:spacing w:val="-2"/>
        </w:rPr>
        <w:t xml:space="preserve"> </w:t>
      </w:r>
      <w:r w:rsidRPr="00A85C03">
        <w:t>the</w:t>
      </w:r>
      <w:r w:rsidRPr="00A85C03">
        <w:rPr>
          <w:spacing w:val="-2"/>
        </w:rPr>
        <w:t xml:space="preserve"> </w:t>
      </w:r>
      <w:r w:rsidRPr="00A85C03">
        <w:t>request</w:t>
      </w:r>
      <w:r w:rsidRPr="00A85C03">
        <w:rPr>
          <w:spacing w:val="-3"/>
        </w:rPr>
        <w:t xml:space="preserve"> </w:t>
      </w:r>
      <w:r w:rsidRPr="00A85C03">
        <w:t>for</w:t>
      </w:r>
      <w:r w:rsidRPr="00A85C03">
        <w:rPr>
          <w:spacing w:val="-2"/>
        </w:rPr>
        <w:t xml:space="preserve"> </w:t>
      </w:r>
      <w:r w:rsidRPr="00A85C03">
        <w:t>a</w:t>
      </w:r>
      <w:r w:rsidRPr="00A85C03">
        <w:rPr>
          <w:spacing w:val="-3"/>
        </w:rPr>
        <w:t xml:space="preserve"> </w:t>
      </w:r>
      <w:r w:rsidRPr="00A85C03">
        <w:t>staff</w:t>
      </w:r>
      <w:r w:rsidRPr="00A85C03">
        <w:rPr>
          <w:spacing w:val="-3"/>
        </w:rPr>
        <w:t xml:space="preserve"> </w:t>
      </w:r>
      <w:r w:rsidRPr="00A85C03">
        <w:t>list.</w:t>
      </w:r>
    </w:p>
    <w:p w14:paraId="0E8125F2" w14:textId="77777777" w:rsidR="005373BD" w:rsidRPr="00A85C03" w:rsidRDefault="005373BD" w:rsidP="00A85C03">
      <w:pPr>
        <w:pStyle w:val="ListParagraph"/>
        <w:numPr>
          <w:ilvl w:val="1"/>
          <w:numId w:val="4"/>
        </w:numPr>
        <w:tabs>
          <w:tab w:val="left" w:pos="1080"/>
        </w:tabs>
        <w:ind w:left="1080" w:right="211"/>
      </w:pPr>
      <w:r w:rsidRPr="00A85C03">
        <w:t>The volunteer list pertains specifically to volunteers who have direct contact with clients served through APH</w:t>
      </w:r>
      <w:r w:rsidRPr="00A85C03">
        <w:rPr>
          <w:spacing w:val="-6"/>
        </w:rPr>
        <w:t xml:space="preserve"> </w:t>
      </w:r>
      <w:r w:rsidRPr="00A85C03">
        <w:t>agreements.</w:t>
      </w:r>
    </w:p>
    <w:p w14:paraId="5EAA18CB" w14:textId="778251EF" w:rsidR="005373BD" w:rsidRDefault="005373BD">
      <w:pPr>
        <w:sectPr w:rsidR="005373BD">
          <w:headerReference w:type="default" r:id="rId12"/>
          <w:pgSz w:w="12240" w:h="15840"/>
          <w:pgMar w:top="1600" w:right="980" w:bottom="280" w:left="600" w:header="343" w:footer="0" w:gutter="0"/>
          <w:cols w:space="720"/>
        </w:sectPr>
      </w:pPr>
    </w:p>
    <w:p w14:paraId="6483EA4D" w14:textId="1A359140" w:rsidR="000B4452" w:rsidRDefault="00C44572" w:rsidP="77B0F847">
      <w:pPr>
        <w:spacing w:before="43"/>
        <w:jc w:val="center"/>
        <w:rPr>
          <w:b/>
          <w:bCs/>
          <w:sz w:val="28"/>
          <w:szCs w:val="28"/>
        </w:rPr>
      </w:pPr>
      <w:r w:rsidRPr="77B0F847">
        <w:rPr>
          <w:b/>
          <w:bCs/>
          <w:sz w:val="28"/>
          <w:szCs w:val="28"/>
        </w:rPr>
        <w:lastRenderedPageBreak/>
        <w:t>Monitoring - What to Expect</w:t>
      </w:r>
    </w:p>
    <w:p w14:paraId="062955AB" w14:textId="77777777" w:rsidR="00A85C03" w:rsidRDefault="00A85C03">
      <w:pPr>
        <w:pStyle w:val="BodyText"/>
        <w:spacing w:before="119"/>
        <w:ind w:left="120" w:right="289"/>
        <w:rPr>
          <w:b/>
        </w:rPr>
      </w:pPr>
    </w:p>
    <w:p w14:paraId="33C07E50" w14:textId="090B00C6" w:rsidR="000B4452" w:rsidRDefault="00C44572">
      <w:pPr>
        <w:pStyle w:val="BodyText"/>
        <w:spacing w:before="119"/>
        <w:ind w:left="120" w:right="289"/>
        <w:rPr>
          <w:u w:val="none"/>
        </w:rPr>
      </w:pPr>
      <w:r>
        <w:rPr>
          <w:b/>
        </w:rPr>
        <w:t>General Information:</w:t>
      </w:r>
      <w:r>
        <w:rPr>
          <w:b/>
          <w:u w:val="none"/>
        </w:rPr>
        <w:t xml:space="preserve"> </w:t>
      </w:r>
      <w:r>
        <w:rPr>
          <w:u w:val="none"/>
        </w:rPr>
        <w:t xml:space="preserve">Please note, per the notification email and </w:t>
      </w:r>
      <w:r w:rsidR="005373BD">
        <w:rPr>
          <w:u w:val="none"/>
        </w:rPr>
        <w:t>page 1</w:t>
      </w:r>
      <w:r>
        <w:rPr>
          <w:u w:val="none"/>
        </w:rPr>
        <w:t xml:space="preserve">, that you’ll need to provide some information </w:t>
      </w:r>
      <w:r w:rsidRPr="005373BD">
        <w:rPr>
          <w:i/>
          <w:iCs/>
          <w:u w:val="none"/>
        </w:rPr>
        <w:t>in advance of</w:t>
      </w:r>
      <w:r>
        <w:rPr>
          <w:u w:val="none"/>
        </w:rPr>
        <w:t xml:space="preserve"> the </w:t>
      </w:r>
      <w:r w:rsidR="005373BD">
        <w:rPr>
          <w:u w:val="none"/>
        </w:rPr>
        <w:t xml:space="preserve">scheduled </w:t>
      </w:r>
      <w:r>
        <w:rPr>
          <w:u w:val="none"/>
        </w:rPr>
        <w:t xml:space="preserve">monitoring </w:t>
      </w:r>
      <w:r w:rsidR="005373BD">
        <w:rPr>
          <w:u w:val="none"/>
        </w:rPr>
        <w:t>date</w:t>
      </w:r>
      <w:r>
        <w:rPr>
          <w:u w:val="none"/>
        </w:rPr>
        <w:t xml:space="preserve"> so monitors can select samples to review.</w:t>
      </w:r>
    </w:p>
    <w:p w14:paraId="7ABAA3F1" w14:textId="77777777" w:rsidR="000B4452" w:rsidRDefault="000B4452">
      <w:pPr>
        <w:pStyle w:val="BodyText"/>
        <w:spacing w:before="11"/>
        <w:rPr>
          <w:sz w:val="23"/>
          <w:u w:val="none"/>
        </w:rPr>
      </w:pPr>
    </w:p>
    <w:p w14:paraId="65304F6E" w14:textId="3DCF4CA0" w:rsidR="000B4452" w:rsidRDefault="00C44572">
      <w:pPr>
        <w:pStyle w:val="BodyText"/>
        <w:ind w:left="119" w:right="289"/>
        <w:rPr>
          <w:u w:val="none"/>
        </w:rPr>
      </w:pPr>
      <w:r>
        <w:rPr>
          <w:u w:val="none"/>
        </w:rPr>
        <w:t>During the monitoring activities, the following areas may be reviewed: performance measurement; service accessibility; community outreach; responsiveness to cultural diversity and customs (including CLAS standards); staffing (both paid and volunteer); operational procedures; client confidentiality; safeguarding of records; complaint and grievance procedures for staff, volunteers</w:t>
      </w:r>
      <w:r w:rsidR="005373BD">
        <w:rPr>
          <w:u w:val="none"/>
        </w:rPr>
        <w:t>,</w:t>
      </w:r>
      <w:r>
        <w:rPr>
          <w:u w:val="none"/>
        </w:rPr>
        <w:t xml:space="preserve"> and clients; and business and financial operations and policies. An employee knowledgeable in these areas must be accessible to the monitoring team by email</w:t>
      </w:r>
      <w:r w:rsidR="5C7B6542">
        <w:rPr>
          <w:u w:val="none"/>
        </w:rPr>
        <w:t xml:space="preserve">, </w:t>
      </w:r>
      <w:r>
        <w:rPr>
          <w:u w:val="none"/>
        </w:rPr>
        <w:t>phone</w:t>
      </w:r>
      <w:r w:rsidR="4BC4F307">
        <w:rPr>
          <w:u w:val="none"/>
        </w:rPr>
        <w:t xml:space="preserve"> or in person for on-site monitoring</w:t>
      </w:r>
      <w:r>
        <w:rPr>
          <w:u w:val="none"/>
        </w:rPr>
        <w:t xml:space="preserve">. </w:t>
      </w:r>
    </w:p>
    <w:p w14:paraId="00E05500" w14:textId="392989C3" w:rsidR="005373BD" w:rsidRDefault="005373BD">
      <w:pPr>
        <w:pStyle w:val="BodyText"/>
        <w:ind w:left="119" w:right="289"/>
        <w:rPr>
          <w:u w:val="none"/>
        </w:rPr>
      </w:pPr>
    </w:p>
    <w:p w14:paraId="0996D07E" w14:textId="3C56CB17" w:rsidR="005373BD" w:rsidRDefault="005373BD">
      <w:pPr>
        <w:pStyle w:val="BodyText"/>
        <w:ind w:left="119" w:right="289"/>
        <w:rPr>
          <w:u w:val="none"/>
        </w:rPr>
      </w:pPr>
      <w:r>
        <w:rPr>
          <w:u w:val="none"/>
        </w:rPr>
        <w:t xml:space="preserve">During all phases of the monitoring process, you and your staff will have the opportunity to ask questions and address concerns pertaining to monitoring. </w:t>
      </w:r>
      <w:r w:rsidRPr="005373BD">
        <w:rPr>
          <w:b/>
          <w:u w:val="none"/>
        </w:rPr>
        <w:t xml:space="preserve">Entrance and Exit </w:t>
      </w:r>
      <w:r w:rsidR="00C267F7">
        <w:rPr>
          <w:b/>
          <w:u w:val="none"/>
        </w:rPr>
        <w:t>conference</w:t>
      </w:r>
      <w:r w:rsidRPr="005373BD">
        <w:rPr>
          <w:b/>
          <w:u w:val="none"/>
        </w:rPr>
        <w:t>s will not be scheduled unless specifically requested by your agency.</w:t>
      </w:r>
    </w:p>
    <w:p w14:paraId="09642AF9" w14:textId="77777777" w:rsidR="000B4452" w:rsidRDefault="000B4452">
      <w:pPr>
        <w:pStyle w:val="BodyText"/>
        <w:spacing w:before="11"/>
        <w:rPr>
          <w:sz w:val="23"/>
          <w:u w:val="none"/>
        </w:rPr>
      </w:pPr>
    </w:p>
    <w:p w14:paraId="62D1372C" w14:textId="32A17134" w:rsidR="000B4452" w:rsidRDefault="00C44572">
      <w:pPr>
        <w:pStyle w:val="BodyText"/>
        <w:ind w:left="120" w:right="289"/>
        <w:rPr>
          <w:u w:val="none"/>
        </w:rPr>
      </w:pPr>
      <w:r>
        <w:rPr>
          <w:b/>
        </w:rPr>
        <w:t>Parties Involved:</w:t>
      </w:r>
      <w:r>
        <w:rPr>
          <w:b/>
          <w:u w:val="none"/>
        </w:rPr>
        <w:t xml:space="preserve"> </w:t>
      </w:r>
      <w:r>
        <w:rPr>
          <w:u w:val="none"/>
        </w:rPr>
        <w:t>Your APH Contract Manager has been notified of the monitoring action and may be part of any after-action follow up.</w:t>
      </w:r>
    </w:p>
    <w:p w14:paraId="0F3E6CFA" w14:textId="77777777" w:rsidR="000B4452" w:rsidRDefault="000B4452">
      <w:pPr>
        <w:pStyle w:val="BodyText"/>
        <w:spacing w:before="11"/>
        <w:rPr>
          <w:sz w:val="23"/>
          <w:u w:val="none"/>
        </w:rPr>
      </w:pPr>
    </w:p>
    <w:p w14:paraId="68E76C10" w14:textId="14D08587" w:rsidR="000B4452" w:rsidRDefault="00C44572" w:rsidP="013FF48F">
      <w:pPr>
        <w:pStyle w:val="BodyText"/>
        <w:ind w:left="119" w:right="89"/>
        <w:rPr>
          <w:b/>
          <w:bCs/>
          <w:sz w:val="22"/>
          <w:szCs w:val="22"/>
          <w:u w:val="none"/>
        </w:rPr>
      </w:pPr>
      <w:r w:rsidRPr="77B0F847">
        <w:rPr>
          <w:b/>
          <w:bCs/>
        </w:rPr>
        <w:t xml:space="preserve">After the </w:t>
      </w:r>
      <w:r w:rsidR="00A6334C" w:rsidRPr="77B0F847">
        <w:rPr>
          <w:b/>
          <w:bCs/>
        </w:rPr>
        <w:t>Monitoring</w:t>
      </w:r>
      <w:r w:rsidRPr="77B0F847">
        <w:rPr>
          <w:b/>
          <w:bCs/>
        </w:rPr>
        <w:t xml:space="preserve"> Review:</w:t>
      </w:r>
      <w:r w:rsidRPr="77B0F847">
        <w:rPr>
          <w:b/>
          <w:bCs/>
          <w:u w:val="none"/>
        </w:rPr>
        <w:t xml:space="preserve"> </w:t>
      </w:r>
      <w:r>
        <w:rPr>
          <w:u w:val="none"/>
        </w:rPr>
        <w:t xml:space="preserve">Following the review, CCU will provide a draft of the monitoring report to the E.D. and main point of contact, and you will have 5 business days to provide a written response to any </w:t>
      </w:r>
      <w:r w:rsidR="2AF9F707">
        <w:rPr>
          <w:u w:val="none"/>
        </w:rPr>
        <w:t>Infractions</w:t>
      </w:r>
      <w:r>
        <w:rPr>
          <w:u w:val="none"/>
        </w:rPr>
        <w:t xml:space="preserve"> &amp; </w:t>
      </w:r>
      <w:r w:rsidR="37B435C3">
        <w:rPr>
          <w:u w:val="none"/>
        </w:rPr>
        <w:t>Oversights</w:t>
      </w:r>
      <w:r>
        <w:rPr>
          <w:u w:val="none"/>
        </w:rPr>
        <w:t xml:space="preserve">.  Your response will be integrated into the monitoring report, then it will be finalized and approved by APH’s Assistant Director and shared with you. If there are no significant </w:t>
      </w:r>
      <w:r w:rsidR="529A738F">
        <w:rPr>
          <w:u w:val="none"/>
        </w:rPr>
        <w:t>Infractions</w:t>
      </w:r>
      <w:r>
        <w:rPr>
          <w:u w:val="none"/>
        </w:rPr>
        <w:t xml:space="preserve"> or </w:t>
      </w:r>
      <w:r w:rsidR="3A680D63">
        <w:rPr>
          <w:u w:val="none"/>
        </w:rPr>
        <w:t>Oversights</w:t>
      </w:r>
      <w:r>
        <w:rPr>
          <w:u w:val="none"/>
        </w:rPr>
        <w:t xml:space="preserve">, a close-out letter will be issued instead of a report. </w:t>
      </w:r>
      <w:r w:rsidR="005373BD" w:rsidRPr="77B0F847">
        <w:rPr>
          <w:b/>
          <w:bCs/>
          <w:u w:val="none"/>
        </w:rPr>
        <w:t>At the completion of the review and reporting, all agency records will be securely deleted from Box.com</w:t>
      </w:r>
      <w:r w:rsidR="7AF77B09" w:rsidRPr="77B0F847">
        <w:rPr>
          <w:b/>
          <w:bCs/>
          <w:u w:val="none"/>
        </w:rPr>
        <w:t xml:space="preserve"> if uploaded</w:t>
      </w:r>
      <w:r w:rsidR="005373BD" w:rsidRPr="77B0F847">
        <w:rPr>
          <w:b/>
          <w:bCs/>
          <w:u w:val="none"/>
        </w:rPr>
        <w:t>.</w:t>
      </w:r>
      <w:r w:rsidR="005373BD">
        <w:rPr>
          <w:u w:val="none"/>
        </w:rPr>
        <w:t xml:space="preserve"> </w:t>
      </w:r>
    </w:p>
    <w:p w14:paraId="11299954" w14:textId="77777777" w:rsidR="000B4452" w:rsidRDefault="000B4452">
      <w:pPr>
        <w:pStyle w:val="BodyText"/>
        <w:spacing w:before="12"/>
        <w:rPr>
          <w:b/>
          <w:sz w:val="23"/>
          <w:u w:val="none"/>
        </w:rPr>
      </w:pPr>
    </w:p>
    <w:p w14:paraId="03EBD421" w14:textId="352580E1" w:rsidR="000B4452" w:rsidRDefault="00C44572">
      <w:pPr>
        <w:pStyle w:val="BodyText"/>
        <w:ind w:left="119" w:right="166"/>
        <w:rPr>
          <w:u w:val="none"/>
        </w:rPr>
      </w:pPr>
      <w:r w:rsidRPr="77B0F847">
        <w:rPr>
          <w:b/>
          <w:bCs/>
        </w:rPr>
        <w:t>Information / Access Needed:</w:t>
      </w:r>
      <w:r w:rsidRPr="77B0F847">
        <w:rPr>
          <w:b/>
          <w:bCs/>
          <w:u w:val="none"/>
        </w:rPr>
        <w:t xml:space="preserve"> </w:t>
      </w:r>
      <w:r w:rsidR="3EFA0680">
        <w:rPr>
          <w:u w:val="none"/>
        </w:rPr>
        <w:t>For remote monitoring</w:t>
      </w:r>
      <w:r w:rsidR="3EFA0680" w:rsidRPr="77B0F847">
        <w:rPr>
          <w:b/>
          <w:bCs/>
          <w:u w:val="none"/>
        </w:rPr>
        <w:t>, t</w:t>
      </w:r>
      <w:r>
        <w:rPr>
          <w:u w:val="none"/>
        </w:rPr>
        <w:t xml:space="preserve">he information listed on the </w:t>
      </w:r>
      <w:r w:rsidR="005373BD">
        <w:rPr>
          <w:u w:val="none"/>
        </w:rPr>
        <w:t>previous pages</w:t>
      </w:r>
      <w:r>
        <w:rPr>
          <w:u w:val="none"/>
        </w:rPr>
        <w:t xml:space="preserve"> must be available for review by the monitoring team as electronic files. </w:t>
      </w:r>
      <w:r w:rsidRPr="77B0F847">
        <w:rPr>
          <w:b/>
          <w:bCs/>
          <w:u w:val="none"/>
        </w:rPr>
        <w:t>If you have barriers to providing any of the required documentation to monitors electronically</w:t>
      </w:r>
      <w:r w:rsidR="2102AEB6" w:rsidRPr="77B0F847">
        <w:rPr>
          <w:b/>
          <w:bCs/>
          <w:u w:val="none"/>
        </w:rPr>
        <w:t xml:space="preserve"> or on-site</w:t>
      </w:r>
      <w:r w:rsidRPr="77B0F847">
        <w:rPr>
          <w:b/>
          <w:bCs/>
          <w:u w:val="none"/>
        </w:rPr>
        <w:t>, please contact the Lead Monitor as soon as possible so alternative arrangements</w:t>
      </w:r>
      <w:r w:rsidR="005373BD" w:rsidRPr="77B0F847">
        <w:rPr>
          <w:b/>
          <w:bCs/>
          <w:u w:val="none"/>
        </w:rPr>
        <w:t xml:space="preserve"> can be made</w:t>
      </w:r>
      <w:r>
        <w:rPr>
          <w:u w:val="none"/>
        </w:rPr>
        <w:t xml:space="preserve"> (</w:t>
      </w:r>
      <w:r w:rsidR="005373BD">
        <w:rPr>
          <w:u w:val="none"/>
        </w:rPr>
        <w:t>i.e.,</w:t>
      </w:r>
      <w:r>
        <w:rPr>
          <w:u w:val="none"/>
        </w:rPr>
        <w:t xml:space="preserve"> a Teams or Skype for Business meeting and/or a COVID-safe on-site visit).</w:t>
      </w:r>
    </w:p>
    <w:p w14:paraId="284391A3" w14:textId="77777777" w:rsidR="000B4452" w:rsidRDefault="000B4452">
      <w:pPr>
        <w:pStyle w:val="BodyText"/>
        <w:spacing w:before="11"/>
        <w:rPr>
          <w:sz w:val="23"/>
          <w:u w:val="none"/>
        </w:rPr>
      </w:pPr>
    </w:p>
    <w:p w14:paraId="6F4051CA" w14:textId="77777777" w:rsidR="00A85C03" w:rsidRDefault="00A85C03">
      <w:pPr>
        <w:ind w:left="2644"/>
        <w:rPr>
          <w:b/>
          <w:sz w:val="24"/>
        </w:rPr>
      </w:pPr>
    </w:p>
    <w:p w14:paraId="2A93F42C" w14:textId="77777777" w:rsidR="00A85C03" w:rsidRDefault="00A85C03">
      <w:pPr>
        <w:ind w:left="2644"/>
        <w:rPr>
          <w:b/>
          <w:sz w:val="24"/>
        </w:rPr>
      </w:pPr>
    </w:p>
    <w:p w14:paraId="4336E897" w14:textId="118EB3CA" w:rsidR="000B4452" w:rsidRDefault="00C44572">
      <w:pPr>
        <w:ind w:left="2644"/>
        <w:rPr>
          <w:b/>
          <w:sz w:val="24"/>
        </w:rPr>
      </w:pPr>
      <w:r>
        <w:rPr>
          <w:b/>
          <w:sz w:val="24"/>
        </w:rPr>
        <w:t>Thank you for your cooperation with this monitoring activity!</w:t>
      </w:r>
    </w:p>
    <w:sectPr w:rsidR="000B4452">
      <w:headerReference w:type="default" r:id="rId13"/>
      <w:pgSz w:w="12240" w:h="15840"/>
      <w:pgMar w:top="1940" w:right="620" w:bottom="280" w:left="60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5A79" w14:textId="77777777" w:rsidR="00D047C6" w:rsidRDefault="00D047C6">
      <w:r>
        <w:separator/>
      </w:r>
    </w:p>
  </w:endnote>
  <w:endnote w:type="continuationSeparator" w:id="0">
    <w:p w14:paraId="65C3BC35" w14:textId="77777777" w:rsidR="00D047C6" w:rsidRDefault="00D047C6">
      <w:r>
        <w:continuationSeparator/>
      </w:r>
    </w:p>
  </w:endnote>
  <w:endnote w:type="continuationNotice" w:id="1">
    <w:p w14:paraId="34C1DF50" w14:textId="77777777" w:rsidR="00D047C6" w:rsidRDefault="00D04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81237" w14:textId="485FEC52" w:rsidR="003310BB" w:rsidRDefault="00331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A9117" w14:textId="77777777" w:rsidR="003310BB" w:rsidRDefault="0033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DA6F" w14:textId="77777777" w:rsidR="00D047C6" w:rsidRDefault="00D047C6">
      <w:r>
        <w:separator/>
      </w:r>
    </w:p>
  </w:footnote>
  <w:footnote w:type="continuationSeparator" w:id="0">
    <w:p w14:paraId="7E37A4D4" w14:textId="77777777" w:rsidR="00D047C6" w:rsidRDefault="00D047C6">
      <w:r>
        <w:continuationSeparator/>
      </w:r>
    </w:p>
  </w:footnote>
  <w:footnote w:type="continuationNotice" w:id="1">
    <w:p w14:paraId="2AF598AC" w14:textId="77777777" w:rsidR="00D047C6" w:rsidRDefault="00D04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D9D3" w14:textId="3F291752" w:rsidR="000B4452" w:rsidRDefault="00C44572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BF86617" wp14:editId="13716570">
          <wp:simplePos x="0" y="0"/>
          <wp:positionH relativeFrom="page">
            <wp:posOffset>3180079</wp:posOffset>
          </wp:positionH>
          <wp:positionV relativeFrom="page">
            <wp:posOffset>217804</wp:posOffset>
          </wp:positionV>
          <wp:extent cx="1343024" cy="80009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4" cy="80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DD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04D2E71" wp14:editId="2795F6C8">
              <wp:simplePos x="0" y="0"/>
              <wp:positionH relativeFrom="page">
                <wp:posOffset>2866390</wp:posOffset>
              </wp:positionH>
              <wp:positionV relativeFrom="page">
                <wp:posOffset>1078230</wp:posOffset>
              </wp:positionV>
              <wp:extent cx="203962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7AE7" w14:textId="77777777" w:rsidR="000B4452" w:rsidRDefault="00C445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Contract Compliance Unit (CCU)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D2E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pt;margin-top:84.9pt;width:160.6pt;height:1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" filled="f" stroked="f">
              <v:textbox inset="0,0,0,0">
                <w:txbxContent>
                  <w:p w14:paraId="7C7D7AE7" w14:textId="77777777" w:rsidR="000B4452" w:rsidRDefault="00C445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Contract Compliance Unit (CCU)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CBE" w14:textId="77777777" w:rsidR="000B4452" w:rsidRDefault="00C44572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2BFB53BC" wp14:editId="63C80CFE">
          <wp:simplePos x="0" y="0"/>
          <wp:positionH relativeFrom="page">
            <wp:posOffset>3180079</wp:posOffset>
          </wp:positionH>
          <wp:positionV relativeFrom="page">
            <wp:posOffset>217804</wp:posOffset>
          </wp:positionV>
          <wp:extent cx="1343024" cy="8000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4" cy="80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B583" w14:textId="5E315341" w:rsidR="000B4452" w:rsidRDefault="00C44572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0CA74F42" wp14:editId="0998486F">
          <wp:simplePos x="0" y="0"/>
          <wp:positionH relativeFrom="page">
            <wp:posOffset>3180079</wp:posOffset>
          </wp:positionH>
          <wp:positionV relativeFrom="page">
            <wp:posOffset>217804</wp:posOffset>
          </wp:positionV>
          <wp:extent cx="1343024" cy="80009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4" cy="80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DD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21F794E" wp14:editId="7CA4ED52">
              <wp:simplePos x="0" y="0"/>
              <wp:positionH relativeFrom="page">
                <wp:posOffset>2866390</wp:posOffset>
              </wp:positionH>
              <wp:positionV relativeFrom="page">
                <wp:posOffset>1078230</wp:posOffset>
              </wp:positionV>
              <wp:extent cx="203962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70C83" w14:textId="77777777" w:rsidR="000B4452" w:rsidRDefault="00C445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Contract Compliance Unit (CCU)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F7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5.7pt;margin-top:84.9pt;width:160.6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" filled="f" stroked="f">
              <v:textbox inset="0,0,0,0">
                <w:txbxContent>
                  <w:p w14:paraId="71270C83" w14:textId="77777777" w:rsidR="000B4452" w:rsidRDefault="00C445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Contract Compliance Unit (CCU)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EB8"/>
    <w:multiLevelType w:val="hybridMultilevel"/>
    <w:tmpl w:val="7582732A"/>
    <w:lvl w:ilvl="0" w:tplc="87DEDDE4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7AC692E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6F32348C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3FBC948C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38B289D2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C63EC708"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F2D0B23A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E9B8BB04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A78EE98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" w15:restartNumberingAfterBreak="0">
    <w:nsid w:val="1D876E55"/>
    <w:multiLevelType w:val="hybridMultilevel"/>
    <w:tmpl w:val="0932FCC0"/>
    <w:lvl w:ilvl="0" w:tplc="163407F2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28CD356">
      <w:numFmt w:val="bullet"/>
      <w:lvlText w:val=""/>
      <w:lvlJc w:val="left"/>
      <w:pPr>
        <w:ind w:left="66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16E016A">
      <w:numFmt w:val="bullet"/>
      <w:lvlText w:val="•"/>
      <w:lvlJc w:val="left"/>
      <w:pPr>
        <w:ind w:left="1771" w:hanging="270"/>
      </w:pPr>
      <w:rPr>
        <w:rFonts w:hint="default"/>
      </w:rPr>
    </w:lvl>
    <w:lvl w:ilvl="3" w:tplc="844CDF78">
      <w:numFmt w:val="bullet"/>
      <w:lvlText w:val="•"/>
      <w:lvlJc w:val="left"/>
      <w:pPr>
        <w:ind w:left="2882" w:hanging="270"/>
      </w:pPr>
      <w:rPr>
        <w:rFonts w:hint="default"/>
      </w:rPr>
    </w:lvl>
    <w:lvl w:ilvl="4" w:tplc="8384C296">
      <w:numFmt w:val="bullet"/>
      <w:lvlText w:val="•"/>
      <w:lvlJc w:val="left"/>
      <w:pPr>
        <w:ind w:left="3993" w:hanging="270"/>
      </w:pPr>
      <w:rPr>
        <w:rFonts w:hint="default"/>
      </w:rPr>
    </w:lvl>
    <w:lvl w:ilvl="5" w:tplc="65D4CD12">
      <w:numFmt w:val="bullet"/>
      <w:lvlText w:val="•"/>
      <w:lvlJc w:val="left"/>
      <w:pPr>
        <w:ind w:left="5104" w:hanging="270"/>
      </w:pPr>
      <w:rPr>
        <w:rFonts w:hint="default"/>
      </w:rPr>
    </w:lvl>
    <w:lvl w:ilvl="6" w:tplc="C1881124">
      <w:numFmt w:val="bullet"/>
      <w:lvlText w:val="•"/>
      <w:lvlJc w:val="left"/>
      <w:pPr>
        <w:ind w:left="6215" w:hanging="270"/>
      </w:pPr>
      <w:rPr>
        <w:rFonts w:hint="default"/>
      </w:rPr>
    </w:lvl>
    <w:lvl w:ilvl="7" w:tplc="DE3A12B0">
      <w:numFmt w:val="bullet"/>
      <w:lvlText w:val="•"/>
      <w:lvlJc w:val="left"/>
      <w:pPr>
        <w:ind w:left="7326" w:hanging="270"/>
      </w:pPr>
      <w:rPr>
        <w:rFonts w:hint="default"/>
      </w:rPr>
    </w:lvl>
    <w:lvl w:ilvl="8" w:tplc="315856A8">
      <w:numFmt w:val="bullet"/>
      <w:lvlText w:val="•"/>
      <w:lvlJc w:val="left"/>
      <w:pPr>
        <w:ind w:left="8437" w:hanging="270"/>
      </w:pPr>
      <w:rPr>
        <w:rFonts w:hint="default"/>
      </w:rPr>
    </w:lvl>
  </w:abstractNum>
  <w:abstractNum w:abstractNumId="2" w15:restartNumberingAfterBreak="0">
    <w:nsid w:val="22F12FFE"/>
    <w:multiLevelType w:val="hybridMultilevel"/>
    <w:tmpl w:val="D5907620"/>
    <w:lvl w:ilvl="0" w:tplc="199CB4CE">
      <w:start w:val="1"/>
      <w:numFmt w:val="decimal"/>
      <w:lvlText w:val="%1."/>
      <w:lvlJc w:val="left"/>
      <w:pPr>
        <w:ind w:left="720" w:hanging="360"/>
      </w:pPr>
    </w:lvl>
    <w:lvl w:ilvl="1" w:tplc="ECCCEE24">
      <w:start w:val="1"/>
      <w:numFmt w:val="lowerLetter"/>
      <w:lvlText w:val="%2."/>
      <w:lvlJc w:val="left"/>
      <w:pPr>
        <w:ind w:left="1440" w:hanging="360"/>
      </w:pPr>
    </w:lvl>
    <w:lvl w:ilvl="2" w:tplc="81E6BEF2">
      <w:start w:val="1"/>
      <w:numFmt w:val="lowerRoman"/>
      <w:lvlText w:val="%3."/>
      <w:lvlJc w:val="right"/>
      <w:pPr>
        <w:ind w:left="2160" w:hanging="180"/>
      </w:pPr>
    </w:lvl>
    <w:lvl w:ilvl="3" w:tplc="E1EE031A">
      <w:start w:val="1"/>
      <w:numFmt w:val="decimal"/>
      <w:lvlText w:val="%4."/>
      <w:lvlJc w:val="left"/>
      <w:pPr>
        <w:ind w:left="2880" w:hanging="360"/>
      </w:pPr>
    </w:lvl>
    <w:lvl w:ilvl="4" w:tplc="36B88DEC">
      <w:start w:val="1"/>
      <w:numFmt w:val="lowerLetter"/>
      <w:lvlText w:val="%5."/>
      <w:lvlJc w:val="left"/>
      <w:pPr>
        <w:ind w:left="3600" w:hanging="360"/>
      </w:pPr>
    </w:lvl>
    <w:lvl w:ilvl="5" w:tplc="30EACD6A">
      <w:start w:val="1"/>
      <w:numFmt w:val="lowerRoman"/>
      <w:lvlText w:val="%6."/>
      <w:lvlJc w:val="right"/>
      <w:pPr>
        <w:ind w:left="4320" w:hanging="180"/>
      </w:pPr>
    </w:lvl>
    <w:lvl w:ilvl="6" w:tplc="FED26C68">
      <w:start w:val="1"/>
      <w:numFmt w:val="decimal"/>
      <w:lvlText w:val="%7."/>
      <w:lvlJc w:val="left"/>
      <w:pPr>
        <w:ind w:left="5040" w:hanging="360"/>
      </w:pPr>
    </w:lvl>
    <w:lvl w:ilvl="7" w:tplc="2C484386">
      <w:start w:val="1"/>
      <w:numFmt w:val="lowerLetter"/>
      <w:lvlText w:val="%8."/>
      <w:lvlJc w:val="left"/>
      <w:pPr>
        <w:ind w:left="5760" w:hanging="360"/>
      </w:pPr>
    </w:lvl>
    <w:lvl w:ilvl="8" w:tplc="CF9C4A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511"/>
    <w:multiLevelType w:val="hybridMultilevel"/>
    <w:tmpl w:val="8FA2D1A6"/>
    <w:lvl w:ilvl="0" w:tplc="45B46118">
      <w:start w:val="1"/>
      <w:numFmt w:val="decimal"/>
      <w:lvlText w:val="%1."/>
      <w:lvlJc w:val="left"/>
      <w:pPr>
        <w:ind w:left="720" w:hanging="360"/>
      </w:pPr>
    </w:lvl>
    <w:lvl w:ilvl="1" w:tplc="5EEAA9B8">
      <w:start w:val="1"/>
      <w:numFmt w:val="lowerLetter"/>
      <w:lvlText w:val="%2."/>
      <w:lvlJc w:val="left"/>
      <w:pPr>
        <w:ind w:left="1440" w:hanging="360"/>
      </w:pPr>
    </w:lvl>
    <w:lvl w:ilvl="2" w:tplc="92AEC28C">
      <w:start w:val="1"/>
      <w:numFmt w:val="lowerRoman"/>
      <w:lvlText w:val="%3."/>
      <w:lvlJc w:val="right"/>
      <w:pPr>
        <w:ind w:left="2160" w:hanging="180"/>
      </w:pPr>
    </w:lvl>
    <w:lvl w:ilvl="3" w:tplc="27C61D0C">
      <w:start w:val="1"/>
      <w:numFmt w:val="decimal"/>
      <w:lvlText w:val="%4."/>
      <w:lvlJc w:val="left"/>
      <w:pPr>
        <w:ind w:left="2880" w:hanging="360"/>
      </w:pPr>
    </w:lvl>
    <w:lvl w:ilvl="4" w:tplc="D8469C42">
      <w:start w:val="1"/>
      <w:numFmt w:val="lowerLetter"/>
      <w:lvlText w:val="%5."/>
      <w:lvlJc w:val="left"/>
      <w:pPr>
        <w:ind w:left="3600" w:hanging="360"/>
      </w:pPr>
    </w:lvl>
    <w:lvl w:ilvl="5" w:tplc="19C64162">
      <w:start w:val="1"/>
      <w:numFmt w:val="lowerRoman"/>
      <w:lvlText w:val="%6."/>
      <w:lvlJc w:val="right"/>
      <w:pPr>
        <w:ind w:left="4320" w:hanging="180"/>
      </w:pPr>
    </w:lvl>
    <w:lvl w:ilvl="6" w:tplc="C4184D30">
      <w:start w:val="1"/>
      <w:numFmt w:val="decimal"/>
      <w:lvlText w:val="%7."/>
      <w:lvlJc w:val="left"/>
      <w:pPr>
        <w:ind w:left="5040" w:hanging="360"/>
      </w:pPr>
    </w:lvl>
    <w:lvl w:ilvl="7" w:tplc="8F448E86">
      <w:start w:val="1"/>
      <w:numFmt w:val="lowerLetter"/>
      <w:lvlText w:val="%8."/>
      <w:lvlJc w:val="left"/>
      <w:pPr>
        <w:ind w:left="5760" w:hanging="360"/>
      </w:pPr>
    </w:lvl>
    <w:lvl w:ilvl="8" w:tplc="409642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80B4C"/>
    <w:multiLevelType w:val="hybridMultilevel"/>
    <w:tmpl w:val="21503AB2"/>
    <w:lvl w:ilvl="0" w:tplc="239EB0EA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59A3A64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9A7856DE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0B3E8846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5AEE120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2BC6C340"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EBC20530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4E64C1A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D0F60B3A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5" w15:restartNumberingAfterBreak="0">
    <w:nsid w:val="619B3B13"/>
    <w:multiLevelType w:val="hybridMultilevel"/>
    <w:tmpl w:val="329A86BA"/>
    <w:lvl w:ilvl="0" w:tplc="F70C2ECA">
      <w:start w:val="1"/>
      <w:numFmt w:val="decimal"/>
      <w:lvlText w:val="%1."/>
      <w:lvlJc w:val="left"/>
      <w:pPr>
        <w:ind w:left="720" w:hanging="360"/>
      </w:pPr>
    </w:lvl>
    <w:lvl w:ilvl="1" w:tplc="77EC379C">
      <w:start w:val="1"/>
      <w:numFmt w:val="lowerLetter"/>
      <w:lvlText w:val="%2."/>
      <w:lvlJc w:val="left"/>
      <w:pPr>
        <w:ind w:left="1440" w:hanging="360"/>
      </w:pPr>
    </w:lvl>
    <w:lvl w:ilvl="2" w:tplc="EC74BDB4">
      <w:start w:val="1"/>
      <w:numFmt w:val="lowerRoman"/>
      <w:lvlText w:val="%3."/>
      <w:lvlJc w:val="right"/>
      <w:pPr>
        <w:ind w:left="2160" w:hanging="180"/>
      </w:pPr>
    </w:lvl>
    <w:lvl w:ilvl="3" w:tplc="1AAEF7C4">
      <w:start w:val="1"/>
      <w:numFmt w:val="decimal"/>
      <w:lvlText w:val="%4."/>
      <w:lvlJc w:val="left"/>
      <w:pPr>
        <w:ind w:left="2880" w:hanging="360"/>
      </w:pPr>
    </w:lvl>
    <w:lvl w:ilvl="4" w:tplc="CC9E811C">
      <w:start w:val="1"/>
      <w:numFmt w:val="lowerLetter"/>
      <w:lvlText w:val="%5."/>
      <w:lvlJc w:val="left"/>
      <w:pPr>
        <w:ind w:left="3600" w:hanging="360"/>
      </w:pPr>
    </w:lvl>
    <w:lvl w:ilvl="5" w:tplc="B170A556">
      <w:start w:val="1"/>
      <w:numFmt w:val="lowerRoman"/>
      <w:lvlText w:val="%6."/>
      <w:lvlJc w:val="right"/>
      <w:pPr>
        <w:ind w:left="4320" w:hanging="180"/>
      </w:pPr>
    </w:lvl>
    <w:lvl w:ilvl="6" w:tplc="5C4C253C">
      <w:start w:val="1"/>
      <w:numFmt w:val="decimal"/>
      <w:lvlText w:val="%7."/>
      <w:lvlJc w:val="left"/>
      <w:pPr>
        <w:ind w:left="5040" w:hanging="360"/>
      </w:pPr>
    </w:lvl>
    <w:lvl w:ilvl="7" w:tplc="E52A276E">
      <w:start w:val="1"/>
      <w:numFmt w:val="lowerLetter"/>
      <w:lvlText w:val="%8."/>
      <w:lvlJc w:val="left"/>
      <w:pPr>
        <w:ind w:left="5760" w:hanging="360"/>
      </w:pPr>
    </w:lvl>
    <w:lvl w:ilvl="8" w:tplc="F55C75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8B7"/>
    <w:multiLevelType w:val="hybridMultilevel"/>
    <w:tmpl w:val="447EFD2A"/>
    <w:lvl w:ilvl="0" w:tplc="FFFFFFFF">
      <w:start w:val="1"/>
      <w:numFmt w:val="decimal"/>
      <w:lvlText w:val="%1."/>
      <w:lvlJc w:val="left"/>
      <w:pPr>
        <w:ind w:left="480" w:hanging="361"/>
      </w:pPr>
      <w:rPr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199" w:hanging="360"/>
      </w:pPr>
      <w:rPr>
        <w:w w:val="99"/>
        <w:sz w:val="22"/>
        <w:szCs w:val="22"/>
      </w:rPr>
    </w:lvl>
    <w:lvl w:ilvl="2" w:tplc="7456ACCE"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F6606E52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43ECC70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8656FE8A">
      <w:numFmt w:val="bullet"/>
      <w:lvlText w:val="•"/>
      <w:lvlJc w:val="left"/>
      <w:pPr>
        <w:ind w:left="5591" w:hanging="360"/>
      </w:pPr>
      <w:rPr>
        <w:rFonts w:hint="default"/>
      </w:rPr>
    </w:lvl>
    <w:lvl w:ilvl="6" w:tplc="8F786258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28A6F464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5B7072C4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7" w15:restartNumberingAfterBreak="0">
    <w:nsid w:val="6CAB2004"/>
    <w:multiLevelType w:val="hybridMultilevel"/>
    <w:tmpl w:val="DFD81D9C"/>
    <w:lvl w:ilvl="0" w:tplc="3996793E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A9E4AA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35FA17AC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662AC45C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7D6C01FC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6AB0768C"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603087FE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8EEA47E8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DC08AB1A">
      <w:numFmt w:val="bullet"/>
      <w:lvlText w:val="•"/>
      <w:lvlJc w:val="left"/>
      <w:pPr>
        <w:ind w:left="8557" w:hanging="360"/>
      </w:pPr>
      <w:rPr>
        <w:rFonts w:hint="default"/>
      </w:rPr>
    </w:lvl>
  </w:abstractNum>
  <w:num w:numId="1" w16cid:durableId="123232481">
    <w:abstractNumId w:val="2"/>
  </w:num>
  <w:num w:numId="2" w16cid:durableId="510293900">
    <w:abstractNumId w:val="3"/>
  </w:num>
  <w:num w:numId="3" w16cid:durableId="1450927439">
    <w:abstractNumId w:val="5"/>
  </w:num>
  <w:num w:numId="4" w16cid:durableId="297686752">
    <w:abstractNumId w:val="1"/>
  </w:num>
  <w:num w:numId="5" w16cid:durableId="1919820824">
    <w:abstractNumId w:val="7"/>
  </w:num>
  <w:num w:numId="6" w16cid:durableId="67197344">
    <w:abstractNumId w:val="4"/>
  </w:num>
  <w:num w:numId="7" w16cid:durableId="391739071">
    <w:abstractNumId w:val="0"/>
  </w:num>
  <w:num w:numId="8" w16cid:durableId="1451437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2"/>
    <w:rsid w:val="000256EE"/>
    <w:rsid w:val="000A3CB7"/>
    <w:rsid w:val="000B4452"/>
    <w:rsid w:val="000D209D"/>
    <w:rsid w:val="000F02DC"/>
    <w:rsid w:val="000F16A4"/>
    <w:rsid w:val="000F31E0"/>
    <w:rsid w:val="000F6098"/>
    <w:rsid w:val="00113049"/>
    <w:rsid w:val="001B7B00"/>
    <w:rsid w:val="001C1569"/>
    <w:rsid w:val="001C386A"/>
    <w:rsid w:val="001E70D1"/>
    <w:rsid w:val="002D4FF2"/>
    <w:rsid w:val="00313001"/>
    <w:rsid w:val="003156BE"/>
    <w:rsid w:val="003310BB"/>
    <w:rsid w:val="00350687"/>
    <w:rsid w:val="00377121"/>
    <w:rsid w:val="00387F71"/>
    <w:rsid w:val="003A0058"/>
    <w:rsid w:val="003B3C77"/>
    <w:rsid w:val="003B54FC"/>
    <w:rsid w:val="003F4E93"/>
    <w:rsid w:val="003F5BF1"/>
    <w:rsid w:val="00404127"/>
    <w:rsid w:val="004402AB"/>
    <w:rsid w:val="0045219E"/>
    <w:rsid w:val="004522F0"/>
    <w:rsid w:val="004A0628"/>
    <w:rsid w:val="004C1631"/>
    <w:rsid w:val="004C2529"/>
    <w:rsid w:val="00511CDD"/>
    <w:rsid w:val="005373BD"/>
    <w:rsid w:val="00544588"/>
    <w:rsid w:val="00550476"/>
    <w:rsid w:val="00594F1D"/>
    <w:rsid w:val="005E64C0"/>
    <w:rsid w:val="00606699"/>
    <w:rsid w:val="00609C53"/>
    <w:rsid w:val="00637460"/>
    <w:rsid w:val="006565A6"/>
    <w:rsid w:val="00676B2F"/>
    <w:rsid w:val="006879F8"/>
    <w:rsid w:val="00697AF1"/>
    <w:rsid w:val="006F3130"/>
    <w:rsid w:val="00710FBC"/>
    <w:rsid w:val="007F22C5"/>
    <w:rsid w:val="00825D12"/>
    <w:rsid w:val="008333FD"/>
    <w:rsid w:val="00842BFD"/>
    <w:rsid w:val="009138D3"/>
    <w:rsid w:val="009539D3"/>
    <w:rsid w:val="0097467F"/>
    <w:rsid w:val="009A51E1"/>
    <w:rsid w:val="009B61DB"/>
    <w:rsid w:val="009F0F54"/>
    <w:rsid w:val="00A6295E"/>
    <w:rsid w:val="00A62CFC"/>
    <w:rsid w:val="00A6334C"/>
    <w:rsid w:val="00A71940"/>
    <w:rsid w:val="00A73E5D"/>
    <w:rsid w:val="00A85C03"/>
    <w:rsid w:val="00AFCD20"/>
    <w:rsid w:val="00B20D19"/>
    <w:rsid w:val="00B50946"/>
    <w:rsid w:val="00C26113"/>
    <w:rsid w:val="00C267F7"/>
    <w:rsid w:val="00C44572"/>
    <w:rsid w:val="00D047C6"/>
    <w:rsid w:val="00D225E1"/>
    <w:rsid w:val="00D4516B"/>
    <w:rsid w:val="00D76652"/>
    <w:rsid w:val="00E06F2B"/>
    <w:rsid w:val="00E22D2D"/>
    <w:rsid w:val="00E25B09"/>
    <w:rsid w:val="00E32255"/>
    <w:rsid w:val="00EC408F"/>
    <w:rsid w:val="00F548DF"/>
    <w:rsid w:val="00FB0BA3"/>
    <w:rsid w:val="00FC1124"/>
    <w:rsid w:val="00FC2C5D"/>
    <w:rsid w:val="013FF48F"/>
    <w:rsid w:val="02C64A9A"/>
    <w:rsid w:val="06333937"/>
    <w:rsid w:val="0A804C90"/>
    <w:rsid w:val="0D00C491"/>
    <w:rsid w:val="0D766A29"/>
    <w:rsid w:val="115DDB7A"/>
    <w:rsid w:val="121FEB39"/>
    <w:rsid w:val="1433FBC6"/>
    <w:rsid w:val="1B509AAD"/>
    <w:rsid w:val="1CD1BF96"/>
    <w:rsid w:val="1D92B845"/>
    <w:rsid w:val="1D93391B"/>
    <w:rsid w:val="2102AEB6"/>
    <w:rsid w:val="2266AA3E"/>
    <w:rsid w:val="226972C7"/>
    <w:rsid w:val="22A8A383"/>
    <w:rsid w:val="22CCE19A"/>
    <w:rsid w:val="249A7C26"/>
    <w:rsid w:val="250F035E"/>
    <w:rsid w:val="295F924A"/>
    <w:rsid w:val="29BC82A6"/>
    <w:rsid w:val="2ABEB109"/>
    <w:rsid w:val="2AF9F707"/>
    <w:rsid w:val="2C44FFF6"/>
    <w:rsid w:val="2DDFEF8C"/>
    <w:rsid w:val="2F2DA0B7"/>
    <w:rsid w:val="32A885A3"/>
    <w:rsid w:val="359607E4"/>
    <w:rsid w:val="37B435C3"/>
    <w:rsid w:val="382C887A"/>
    <w:rsid w:val="38A088F6"/>
    <w:rsid w:val="38A3F222"/>
    <w:rsid w:val="38CDA8A6"/>
    <w:rsid w:val="39F7C841"/>
    <w:rsid w:val="3A1FC939"/>
    <w:rsid w:val="3A30B502"/>
    <w:rsid w:val="3A4ED0A0"/>
    <w:rsid w:val="3A680D63"/>
    <w:rsid w:val="3B50FBF2"/>
    <w:rsid w:val="3EFA0680"/>
    <w:rsid w:val="41C06F4C"/>
    <w:rsid w:val="44F176CA"/>
    <w:rsid w:val="4524ABD8"/>
    <w:rsid w:val="45ADEEEF"/>
    <w:rsid w:val="483BBF02"/>
    <w:rsid w:val="4BC4F307"/>
    <w:rsid w:val="4C28A21B"/>
    <w:rsid w:val="4EAA5792"/>
    <w:rsid w:val="50041240"/>
    <w:rsid w:val="5008260C"/>
    <w:rsid w:val="511AFC74"/>
    <w:rsid w:val="51256568"/>
    <w:rsid w:val="51EFCD57"/>
    <w:rsid w:val="529A738F"/>
    <w:rsid w:val="545F62C1"/>
    <w:rsid w:val="550E45BC"/>
    <w:rsid w:val="5516215E"/>
    <w:rsid w:val="565AE550"/>
    <w:rsid w:val="578ED4FD"/>
    <w:rsid w:val="59EAE3C6"/>
    <w:rsid w:val="5C38C172"/>
    <w:rsid w:val="5C3FFD5B"/>
    <w:rsid w:val="5C7B6542"/>
    <w:rsid w:val="5E7939B8"/>
    <w:rsid w:val="6087B9EA"/>
    <w:rsid w:val="61705611"/>
    <w:rsid w:val="624CB8C8"/>
    <w:rsid w:val="629E5F86"/>
    <w:rsid w:val="63ECD550"/>
    <w:rsid w:val="69E44961"/>
    <w:rsid w:val="6ADA50E1"/>
    <w:rsid w:val="6C480D7A"/>
    <w:rsid w:val="779FAB8C"/>
    <w:rsid w:val="77B0F847"/>
    <w:rsid w:val="7AF77B09"/>
    <w:rsid w:val="7BE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E34D"/>
  <w15:docId w15:val="{AA8393CD-E38D-4D7B-9196-DF13ACB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9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0BB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404FBE9419447992C39C0E569BA4C" ma:contentTypeVersion="5" ma:contentTypeDescription="Create a new document." ma:contentTypeScope="" ma:versionID="990968b165926b6aad462fbf6ce64014">
  <xsd:schema xmlns:xsd="http://www.w3.org/2001/XMLSchema" xmlns:xs="http://www.w3.org/2001/XMLSchema" xmlns:p="http://schemas.microsoft.com/office/2006/metadata/properties" xmlns:ns2="738ab752-897f-470c-acf0-797a86e93255" xmlns:ns3="6817ee8a-07b4-4a43-aa3a-ca24ca9a683c" targetNamespace="http://schemas.microsoft.com/office/2006/metadata/properties" ma:root="true" ma:fieldsID="b282ba86fa386d3d1c957be8a45ed132" ns2:_="" ns3:_="">
    <xsd:import namespace="738ab752-897f-470c-acf0-797a86e93255"/>
    <xsd:import namespace="6817ee8a-07b4-4a43-aa3a-ca24ca9a6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b752-897f-470c-acf0-797a86e93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scription="CCU frequently used monitoring templates and tools&#10;" ma:format="Dropdown" ma:internalName="Document_x0020_Type">
      <xsd:simpleType>
        <xsd:restriction base="dms:Choice">
          <xsd:enumeration value="Monitoring Review/On-site Documents"/>
          <xsd:enumeration value="Notification Documents"/>
          <xsd:enumeration value="Reportiing and CAP Documents"/>
          <xsd:enumeration value="Resour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ee8a-07b4-4a43-aa3a-ca24ca9a6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38ab752-897f-470c-acf0-797a86e93255">Notification Documents</Document_x0020_Type>
  </documentManagement>
</p:properties>
</file>

<file path=customXml/itemProps1.xml><?xml version="1.0" encoding="utf-8"?>
<ds:datastoreItem xmlns:ds="http://schemas.openxmlformats.org/officeDocument/2006/customXml" ds:itemID="{EF7371C4-4E11-47F3-9582-4E2B3239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ab752-897f-470c-acf0-797a86e93255"/>
    <ds:schemaRef ds:uri="6817ee8a-07b4-4a43-aa3a-ca24ca9a6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BDA7D-B469-4B4D-A127-27BD8C908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F69E5-8536-4F41-B54E-3107313C96E6}">
  <ds:schemaRefs>
    <ds:schemaRef ds:uri="http://schemas.microsoft.com/office/2006/metadata/properties"/>
    <ds:schemaRef ds:uri="http://schemas.microsoft.com/office/infopath/2007/PartnerControls"/>
    <ds:schemaRef ds:uri="738ab752-897f-470c-acf0-797a86e93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Larry</dc:creator>
  <cp:keywords/>
  <cp:lastModifiedBy>Michelle Friedman</cp:lastModifiedBy>
  <cp:revision>2</cp:revision>
  <cp:lastPrinted>2022-07-20T20:04:00Z</cp:lastPrinted>
  <dcterms:created xsi:type="dcterms:W3CDTF">2022-11-09T19:32:00Z</dcterms:created>
  <dcterms:modified xsi:type="dcterms:W3CDTF">2022-11-09T19:32:00Z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0x010100962404FBE9419447992C39C0E569BA4C</vt:lpwstr>
  </property>
</Properties>
</file>