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B6085" w14:textId="713F8004" w:rsidR="00790AE3" w:rsidRPr="00E14897" w:rsidRDefault="00050303" w:rsidP="00C83352">
      <w:pPr>
        <w:pStyle w:val="Title"/>
        <w:pBdr>
          <w:bottom w:val="single" w:sz="4" w:space="1" w:color="auto"/>
        </w:pBdr>
        <w:rPr>
          <w:rFonts w:asciiTheme="minorHAnsi" w:eastAsiaTheme="minorHAnsi" w:hAnsiTheme="minorHAnsi" w:cstheme="minorHAnsi"/>
          <w:color w:val="2F5496" w:themeColor="accent1" w:themeShade="BF"/>
          <w:sz w:val="36"/>
          <w:szCs w:val="36"/>
        </w:rPr>
      </w:pPr>
      <w:r w:rsidRPr="00E14897">
        <w:rPr>
          <w:rFonts w:asciiTheme="minorHAnsi" w:eastAsiaTheme="minorHAnsi" w:hAnsiTheme="minorHAnsi" w:cstheme="minorHAnsi"/>
          <w:color w:val="2F5496" w:themeColor="accent1" w:themeShade="BF"/>
          <w:sz w:val="36"/>
          <w:szCs w:val="36"/>
        </w:rPr>
        <w:t>RFA</w:t>
      </w:r>
      <w:r w:rsidR="00790AE3" w:rsidRPr="00E14897">
        <w:rPr>
          <w:rFonts w:asciiTheme="minorHAnsi" w:eastAsiaTheme="minorHAnsi" w:hAnsiTheme="minorHAnsi" w:cstheme="minorHAnsi"/>
          <w:color w:val="2F5496" w:themeColor="accent1" w:themeShade="BF"/>
          <w:sz w:val="36"/>
          <w:szCs w:val="36"/>
        </w:rPr>
        <w:t xml:space="preserve"> S</w:t>
      </w:r>
      <w:r w:rsidR="00C83352" w:rsidRPr="00E14897">
        <w:rPr>
          <w:rFonts w:asciiTheme="minorHAnsi" w:eastAsiaTheme="minorHAnsi" w:hAnsiTheme="minorHAnsi" w:cstheme="minorHAnsi"/>
          <w:color w:val="2F5496" w:themeColor="accent1" w:themeShade="BF"/>
          <w:sz w:val="36"/>
          <w:szCs w:val="36"/>
        </w:rPr>
        <w:t>COPE OF WORK</w:t>
      </w:r>
    </w:p>
    <w:p w14:paraId="2B2B2B8D" w14:textId="77777777" w:rsidR="009F3BA0" w:rsidRPr="00E14897" w:rsidRDefault="009F3BA0" w:rsidP="009F3BA0">
      <w:pPr>
        <w:pStyle w:val="Title"/>
        <w:rPr>
          <w:rFonts w:asciiTheme="minorHAnsi" w:hAnsiTheme="minorHAnsi" w:cstheme="minorHAnsi"/>
          <w:szCs w:val="24"/>
        </w:rPr>
      </w:pPr>
    </w:p>
    <w:p w14:paraId="216DEAFB" w14:textId="77777777" w:rsidR="000F0DE2" w:rsidRPr="00E14897" w:rsidRDefault="00790AE3" w:rsidP="003E3E23">
      <w:pPr>
        <w:pStyle w:val="ListParagraph"/>
        <w:numPr>
          <w:ilvl w:val="0"/>
          <w:numId w:val="5"/>
        </w:numPr>
        <w:spacing w:after="40"/>
        <w:rPr>
          <w:rFonts w:cstheme="minorHAnsi"/>
          <w:b/>
          <w:color w:val="2F5496" w:themeColor="accent1" w:themeShade="BF"/>
          <w:sz w:val="20"/>
          <w:szCs w:val="20"/>
        </w:rPr>
      </w:pPr>
      <w:r w:rsidRPr="00E14897">
        <w:rPr>
          <w:rFonts w:cstheme="minorHAnsi"/>
          <w:b/>
          <w:color w:val="2F5496" w:themeColor="accent1" w:themeShade="BF"/>
          <w:sz w:val="20"/>
          <w:szCs w:val="20"/>
        </w:rPr>
        <w:t>Introduction</w:t>
      </w:r>
    </w:p>
    <w:p w14:paraId="5872B366" w14:textId="290DC399" w:rsidR="00B125B8" w:rsidRDefault="00E7219D" w:rsidP="00DD0697">
      <w:pPr>
        <w:pStyle w:val="ListParagraph"/>
        <w:rPr>
          <w:rStyle w:val="normaltextrun"/>
          <w:color w:val="000000"/>
          <w:sz w:val="20"/>
          <w:szCs w:val="20"/>
          <w:shd w:val="clear" w:color="auto" w:fill="FFFFFF"/>
        </w:rPr>
      </w:pPr>
      <w:r w:rsidRPr="00E7219D">
        <w:rPr>
          <w:rStyle w:val="normaltextrun"/>
          <w:color w:val="000000"/>
          <w:sz w:val="20"/>
          <w:szCs w:val="20"/>
          <w:shd w:val="clear" w:color="auto" w:fill="FFFFFF"/>
        </w:rPr>
        <w:t>The overall objective for this competitive solicitation is to establish contracts with community-based organizations for services that prevent juvenile delinquency and increase youth protective factors associated with juvenile delinquency.  Austin Public Health anticipates the availability of up to $</w:t>
      </w:r>
      <w:r w:rsidR="009065C5">
        <w:rPr>
          <w:rStyle w:val="normaltextrun"/>
          <w:color w:val="000000"/>
          <w:sz w:val="20"/>
          <w:szCs w:val="20"/>
          <w:shd w:val="clear" w:color="auto" w:fill="FFFFFF"/>
        </w:rPr>
        <w:t>80</w:t>
      </w:r>
      <w:r w:rsidRPr="00E7219D">
        <w:rPr>
          <w:rStyle w:val="normaltextrun"/>
          <w:color w:val="000000"/>
          <w:sz w:val="20"/>
          <w:szCs w:val="20"/>
          <w:shd w:val="clear" w:color="auto" w:fill="FFFFFF"/>
        </w:rPr>
        <w:t xml:space="preserve">,000 for this funding opportunity to support awards. Funding is available for an initial </w:t>
      </w:r>
      <w:r w:rsidR="009065C5">
        <w:rPr>
          <w:rStyle w:val="normaltextrun"/>
          <w:color w:val="000000"/>
          <w:sz w:val="20"/>
          <w:szCs w:val="20"/>
          <w:shd w:val="clear" w:color="auto" w:fill="FFFFFF"/>
        </w:rPr>
        <w:t>11</w:t>
      </w:r>
      <w:r w:rsidRPr="00E7219D">
        <w:rPr>
          <w:rStyle w:val="normaltextrun"/>
          <w:color w:val="000000"/>
          <w:sz w:val="20"/>
          <w:szCs w:val="20"/>
          <w:shd w:val="clear" w:color="auto" w:fill="FFFFFF"/>
        </w:rPr>
        <w:t xml:space="preserve"> (</w:t>
      </w:r>
      <w:r w:rsidR="009065C5">
        <w:rPr>
          <w:rStyle w:val="normaltextrun"/>
          <w:color w:val="000000"/>
          <w:sz w:val="20"/>
          <w:szCs w:val="20"/>
          <w:shd w:val="clear" w:color="auto" w:fill="FFFFFF"/>
        </w:rPr>
        <w:t>eleven</w:t>
      </w:r>
      <w:r w:rsidRPr="00E7219D">
        <w:rPr>
          <w:rStyle w:val="normaltextrun"/>
          <w:color w:val="000000"/>
          <w:sz w:val="20"/>
          <w:szCs w:val="20"/>
          <w:shd w:val="clear" w:color="auto" w:fill="FFFFFF"/>
        </w:rPr>
        <w:t>)-month term (</w:t>
      </w:r>
      <w:r w:rsidR="009065C5">
        <w:rPr>
          <w:rStyle w:val="normaltextrun"/>
          <w:color w:val="000000"/>
          <w:sz w:val="20"/>
          <w:szCs w:val="20"/>
          <w:shd w:val="clear" w:color="auto" w:fill="FFFFFF"/>
        </w:rPr>
        <w:t>October</w:t>
      </w:r>
      <w:r w:rsidRPr="00E7219D">
        <w:rPr>
          <w:rStyle w:val="normaltextrun"/>
          <w:color w:val="000000"/>
          <w:sz w:val="20"/>
          <w:szCs w:val="20"/>
          <w:shd w:val="clear" w:color="auto" w:fill="FFFFFF"/>
        </w:rPr>
        <w:t xml:space="preserve"> 1, </w:t>
      </w:r>
      <w:proofErr w:type="gramStart"/>
      <w:r w:rsidRPr="00E7219D">
        <w:rPr>
          <w:rStyle w:val="normaltextrun"/>
          <w:color w:val="000000"/>
          <w:sz w:val="20"/>
          <w:szCs w:val="20"/>
          <w:shd w:val="clear" w:color="auto" w:fill="FFFFFF"/>
        </w:rPr>
        <w:t>202</w:t>
      </w:r>
      <w:r w:rsidR="009065C5">
        <w:rPr>
          <w:rStyle w:val="normaltextrun"/>
          <w:color w:val="000000"/>
          <w:sz w:val="20"/>
          <w:szCs w:val="20"/>
          <w:shd w:val="clear" w:color="auto" w:fill="FFFFFF"/>
        </w:rPr>
        <w:t>2</w:t>
      </w:r>
      <w:proofErr w:type="gramEnd"/>
      <w:r w:rsidRPr="00E7219D">
        <w:rPr>
          <w:rStyle w:val="normaltextrun"/>
          <w:color w:val="000000"/>
          <w:sz w:val="20"/>
          <w:szCs w:val="20"/>
          <w:shd w:val="clear" w:color="auto" w:fill="FFFFFF"/>
        </w:rPr>
        <w:t xml:space="preserve"> to August 31, 202</w:t>
      </w:r>
      <w:r w:rsidR="009065C5">
        <w:rPr>
          <w:rStyle w:val="normaltextrun"/>
          <w:color w:val="000000"/>
          <w:sz w:val="20"/>
          <w:szCs w:val="20"/>
          <w:shd w:val="clear" w:color="auto" w:fill="FFFFFF"/>
        </w:rPr>
        <w:t>3</w:t>
      </w:r>
      <w:r w:rsidRPr="00E7219D">
        <w:rPr>
          <w:rStyle w:val="normaltextrun"/>
          <w:color w:val="000000"/>
          <w:sz w:val="20"/>
          <w:szCs w:val="20"/>
          <w:shd w:val="clear" w:color="auto" w:fill="FFFFFF"/>
        </w:rPr>
        <w:t xml:space="preserve">) with </w:t>
      </w:r>
      <w:r w:rsidR="009065C5">
        <w:rPr>
          <w:rStyle w:val="normaltextrun"/>
          <w:color w:val="000000"/>
          <w:sz w:val="20"/>
          <w:szCs w:val="20"/>
          <w:shd w:val="clear" w:color="auto" w:fill="FFFFFF"/>
        </w:rPr>
        <w:t>three optional</w:t>
      </w:r>
      <w:r w:rsidRPr="00E7219D">
        <w:rPr>
          <w:rStyle w:val="normaltextrun"/>
          <w:color w:val="000000"/>
          <w:sz w:val="20"/>
          <w:szCs w:val="20"/>
          <w:shd w:val="clear" w:color="auto" w:fill="FFFFFF"/>
        </w:rPr>
        <w:t>, 12-month renewal terms.  All contracts awarded above $6</w:t>
      </w:r>
      <w:r w:rsidR="009065C5">
        <w:rPr>
          <w:rStyle w:val="normaltextrun"/>
          <w:color w:val="000000"/>
          <w:sz w:val="20"/>
          <w:szCs w:val="20"/>
          <w:shd w:val="clear" w:color="auto" w:fill="FFFFFF"/>
        </w:rPr>
        <w:t>6</w:t>
      </w:r>
      <w:r w:rsidRPr="00E7219D">
        <w:rPr>
          <w:rStyle w:val="normaltextrun"/>
          <w:color w:val="000000"/>
          <w:sz w:val="20"/>
          <w:szCs w:val="20"/>
          <w:shd w:val="clear" w:color="auto" w:fill="FFFFFF"/>
        </w:rPr>
        <w:t>,000 through this solicitation will require authorization of the Austin City Council.</w:t>
      </w:r>
    </w:p>
    <w:p w14:paraId="1C6D3A52" w14:textId="77777777" w:rsidR="00E7219D" w:rsidRPr="00E14897" w:rsidRDefault="00E7219D" w:rsidP="00DD0697">
      <w:pPr>
        <w:pStyle w:val="ListParagraph"/>
        <w:rPr>
          <w:rFonts w:cstheme="minorHAnsi"/>
          <w:b/>
          <w:color w:val="2F5496" w:themeColor="accent1" w:themeShade="BF"/>
          <w:sz w:val="20"/>
          <w:szCs w:val="20"/>
        </w:rPr>
      </w:pPr>
    </w:p>
    <w:p w14:paraId="0C427AAB" w14:textId="77777777" w:rsidR="00190313" w:rsidRPr="00E14897" w:rsidRDefault="00790AE3" w:rsidP="003E3E23">
      <w:pPr>
        <w:pStyle w:val="ListParagraph"/>
        <w:numPr>
          <w:ilvl w:val="0"/>
          <w:numId w:val="5"/>
        </w:numPr>
        <w:rPr>
          <w:rFonts w:cstheme="minorHAnsi"/>
          <w:b/>
          <w:color w:val="2F5496" w:themeColor="accent1" w:themeShade="BF"/>
          <w:sz w:val="20"/>
          <w:szCs w:val="20"/>
        </w:rPr>
      </w:pPr>
      <w:r w:rsidRPr="00E14897">
        <w:rPr>
          <w:rFonts w:cstheme="minorHAnsi"/>
          <w:b/>
          <w:color w:val="2F5496" w:themeColor="accent1" w:themeShade="BF"/>
          <w:sz w:val="20"/>
          <w:szCs w:val="20"/>
        </w:rPr>
        <w:t>Background &amp; Purpose of Funding</w:t>
      </w:r>
    </w:p>
    <w:p w14:paraId="726C4A6A" w14:textId="77777777" w:rsidR="0052338C" w:rsidRPr="0052338C" w:rsidRDefault="0052338C" w:rsidP="0052338C">
      <w:pPr>
        <w:spacing w:after="40"/>
        <w:ind w:left="720"/>
        <w:rPr>
          <w:rStyle w:val="normaltextrun"/>
          <w:rFonts w:eastAsia="Times New Roman" w:cstheme="minorHAnsi"/>
          <w:sz w:val="20"/>
          <w:szCs w:val="20"/>
        </w:rPr>
      </w:pPr>
      <w:r w:rsidRPr="0052338C">
        <w:rPr>
          <w:rStyle w:val="normaltextrun"/>
          <w:rFonts w:eastAsia="Times New Roman" w:cstheme="minorHAnsi"/>
          <w:sz w:val="20"/>
          <w:szCs w:val="20"/>
        </w:rPr>
        <w:t>The CYD program was established in 1995 with funds authorized by the 74th Legislature for the purpose of reducing juvenile crime in areas of Texas with a high incidence of juvenile crime.  The program is administered by the Texas Department of Family and Protective Services (TDFPS) with the City of Austin – Austin Public Health Department serving as the fiscal agent for the local 78744 CYD program. The program is designed to be strongly community-based, with decision-making and fund allocation authority, managed at the local level in accordance with the guidelines of the program and this RFA.</w:t>
      </w:r>
    </w:p>
    <w:p w14:paraId="3F6FABC2" w14:textId="77777777" w:rsidR="0052338C" w:rsidRPr="0052338C" w:rsidRDefault="0052338C" w:rsidP="0052338C">
      <w:pPr>
        <w:spacing w:after="40"/>
        <w:ind w:left="720"/>
        <w:rPr>
          <w:rStyle w:val="normaltextrun"/>
          <w:rFonts w:eastAsia="Times New Roman" w:cstheme="minorHAnsi"/>
          <w:sz w:val="20"/>
          <w:szCs w:val="20"/>
        </w:rPr>
      </w:pPr>
    </w:p>
    <w:p w14:paraId="75AA47B7" w14:textId="1BB3629A" w:rsidR="00162331" w:rsidRDefault="0052338C" w:rsidP="0052338C">
      <w:pPr>
        <w:spacing w:after="40"/>
        <w:ind w:left="720"/>
        <w:rPr>
          <w:rStyle w:val="normaltextrun"/>
          <w:rFonts w:eastAsia="Times New Roman" w:cstheme="minorHAnsi"/>
          <w:sz w:val="20"/>
          <w:szCs w:val="20"/>
        </w:rPr>
      </w:pPr>
      <w:r w:rsidRPr="0052338C">
        <w:rPr>
          <w:rStyle w:val="normaltextrun"/>
          <w:rFonts w:eastAsia="Times New Roman" w:cstheme="minorHAnsi"/>
          <w:sz w:val="20"/>
          <w:szCs w:val="20"/>
        </w:rPr>
        <w:t xml:space="preserve">The overall goal is to have a positive impact on the lives of children and youth, to enhance their critical development, and alleviate family conditions that may lead to juvenile delinquency.  The geographic area identified for the receipt of CYD Funding in Austin is 78744, also known as greater Dove Springs.  </w:t>
      </w:r>
    </w:p>
    <w:p w14:paraId="4BDA73C7" w14:textId="77777777" w:rsidR="003C0F74" w:rsidRDefault="003C0F74" w:rsidP="0052338C">
      <w:pPr>
        <w:spacing w:after="40"/>
        <w:ind w:left="720"/>
        <w:rPr>
          <w:rFonts w:cstheme="minorHAnsi"/>
          <w:sz w:val="20"/>
          <w:szCs w:val="20"/>
        </w:rPr>
      </w:pPr>
    </w:p>
    <w:p w14:paraId="5BB1183F" w14:textId="2EDD7A89" w:rsidR="00790AE3" w:rsidRPr="00E14897" w:rsidRDefault="00790AE3" w:rsidP="003E3E23">
      <w:pPr>
        <w:pStyle w:val="ListParagraph"/>
        <w:numPr>
          <w:ilvl w:val="0"/>
          <w:numId w:val="5"/>
        </w:numPr>
        <w:spacing w:after="40"/>
        <w:rPr>
          <w:rFonts w:cstheme="minorHAnsi"/>
          <w:b/>
          <w:color w:val="2F5496" w:themeColor="accent1" w:themeShade="BF"/>
          <w:sz w:val="20"/>
          <w:szCs w:val="20"/>
        </w:rPr>
      </w:pPr>
      <w:bookmarkStart w:id="0" w:name="_Hlk27735798"/>
      <w:r w:rsidRPr="00E14897">
        <w:rPr>
          <w:rFonts w:cstheme="minorHAnsi"/>
          <w:b/>
          <w:color w:val="2F5496" w:themeColor="accent1" w:themeShade="BF"/>
          <w:sz w:val="20"/>
          <w:szCs w:val="20"/>
        </w:rPr>
        <w:t>Funding and Timeline</w:t>
      </w:r>
    </w:p>
    <w:p w14:paraId="1A3641D3" w14:textId="77777777" w:rsidR="00B125B8" w:rsidRPr="00E14897" w:rsidRDefault="00B125B8" w:rsidP="00B125B8">
      <w:pPr>
        <w:spacing w:after="0" w:line="240" w:lineRule="auto"/>
        <w:ind w:left="720"/>
        <w:textAlignment w:val="baseline"/>
        <w:rPr>
          <w:rFonts w:eastAsia="Times New Roman" w:cstheme="minorHAnsi"/>
          <w:sz w:val="20"/>
          <w:szCs w:val="20"/>
        </w:rPr>
      </w:pPr>
      <w:bookmarkStart w:id="1" w:name="_Hlk35001250"/>
      <w:bookmarkStart w:id="2" w:name="_Hlk37073339"/>
      <w:bookmarkEnd w:id="0"/>
      <w:r w:rsidRPr="00E14897">
        <w:rPr>
          <w:rFonts w:eastAsia="Times New Roman" w:cstheme="minorHAnsi"/>
          <w:b/>
          <w:bCs/>
          <w:i/>
          <w:iCs/>
          <w:sz w:val="20"/>
          <w:szCs w:val="20"/>
        </w:rPr>
        <w:t>Department:</w:t>
      </w:r>
      <w:r w:rsidRPr="00E14897">
        <w:rPr>
          <w:rFonts w:eastAsia="Times New Roman" w:cstheme="minorHAnsi"/>
          <w:b/>
          <w:bCs/>
          <w:sz w:val="20"/>
          <w:szCs w:val="20"/>
        </w:rPr>
        <w:t xml:space="preserve">  </w:t>
      </w:r>
      <w:r w:rsidRPr="00E14897">
        <w:rPr>
          <w:rFonts w:eastAsia="Times New Roman" w:cstheme="minorHAnsi"/>
          <w:sz w:val="20"/>
          <w:szCs w:val="20"/>
        </w:rPr>
        <w:t>Austin Public Health</w:t>
      </w:r>
    </w:p>
    <w:p w14:paraId="2E87FAD1" w14:textId="687C9042" w:rsidR="00B125B8" w:rsidRPr="00E14897" w:rsidRDefault="00B125B8" w:rsidP="00B125B8">
      <w:pPr>
        <w:spacing w:after="0" w:line="240" w:lineRule="auto"/>
        <w:ind w:left="720"/>
        <w:textAlignment w:val="baseline"/>
        <w:rPr>
          <w:rFonts w:eastAsia="Times New Roman" w:cstheme="minorHAnsi"/>
          <w:sz w:val="20"/>
          <w:szCs w:val="20"/>
        </w:rPr>
      </w:pPr>
      <w:r w:rsidRPr="00E14897">
        <w:rPr>
          <w:rFonts w:eastAsia="Times New Roman" w:cstheme="minorHAnsi"/>
          <w:b/>
          <w:bCs/>
          <w:i/>
          <w:iCs/>
          <w:sz w:val="20"/>
          <w:szCs w:val="20"/>
        </w:rPr>
        <w:t>Services Solicited:</w:t>
      </w:r>
      <w:r w:rsidRPr="00E14897">
        <w:rPr>
          <w:rFonts w:eastAsia="Times New Roman" w:cstheme="minorHAnsi"/>
          <w:b/>
          <w:bCs/>
          <w:sz w:val="20"/>
          <w:szCs w:val="20"/>
        </w:rPr>
        <w:t xml:space="preserve">  </w:t>
      </w:r>
      <w:r w:rsidR="00EA55A0">
        <w:rPr>
          <w:rFonts w:eastAsia="Times New Roman" w:cstheme="minorHAnsi"/>
          <w:b/>
          <w:bCs/>
          <w:sz w:val="20"/>
          <w:szCs w:val="20"/>
        </w:rPr>
        <w:t>Youth Development Services</w:t>
      </w:r>
    </w:p>
    <w:p w14:paraId="31AE027D" w14:textId="5426FAC8" w:rsidR="00B125B8" w:rsidRPr="00E14897" w:rsidRDefault="00B125B8" w:rsidP="00B125B8">
      <w:pPr>
        <w:spacing w:after="0" w:line="240" w:lineRule="auto"/>
        <w:ind w:left="720"/>
        <w:textAlignment w:val="baseline"/>
        <w:rPr>
          <w:rFonts w:eastAsia="Times New Roman" w:cstheme="minorHAnsi"/>
          <w:sz w:val="20"/>
          <w:szCs w:val="20"/>
        </w:rPr>
      </w:pPr>
      <w:r w:rsidRPr="00E14897">
        <w:rPr>
          <w:rFonts w:eastAsia="Times New Roman" w:cstheme="minorHAnsi"/>
          <w:b/>
          <w:bCs/>
          <w:sz w:val="20"/>
          <w:szCs w:val="20"/>
        </w:rPr>
        <w:t xml:space="preserve">Available Funding: </w:t>
      </w:r>
      <w:r w:rsidRPr="00E14897">
        <w:rPr>
          <w:rFonts w:eastAsia="Times New Roman" w:cstheme="minorHAnsi"/>
          <w:sz w:val="20"/>
          <w:szCs w:val="20"/>
        </w:rPr>
        <w:t>$</w:t>
      </w:r>
      <w:r w:rsidR="00E7219D">
        <w:rPr>
          <w:rFonts w:eastAsia="Times New Roman" w:cstheme="minorHAnsi"/>
          <w:sz w:val="20"/>
          <w:szCs w:val="20"/>
        </w:rPr>
        <w:t xml:space="preserve"> </w:t>
      </w:r>
      <w:r w:rsidR="009065C5">
        <w:rPr>
          <w:rFonts w:eastAsia="Times New Roman" w:cstheme="minorHAnsi"/>
          <w:sz w:val="20"/>
          <w:szCs w:val="20"/>
        </w:rPr>
        <w:t>80</w:t>
      </w:r>
      <w:r w:rsidR="00E7219D">
        <w:rPr>
          <w:rFonts w:eastAsia="Times New Roman" w:cstheme="minorHAnsi"/>
          <w:sz w:val="20"/>
          <w:szCs w:val="20"/>
        </w:rPr>
        <w:t>,000</w:t>
      </w:r>
      <w:r w:rsidR="006E07CF" w:rsidRPr="00E14897">
        <w:rPr>
          <w:rFonts w:eastAsia="Times New Roman" w:cstheme="minorHAnsi"/>
          <w:sz w:val="20"/>
          <w:szCs w:val="20"/>
        </w:rPr>
        <w:t xml:space="preserve"> total</w:t>
      </w:r>
    </w:p>
    <w:p w14:paraId="185A8EE1" w14:textId="30DBA906" w:rsidR="00B125B8" w:rsidRPr="007554CB" w:rsidRDefault="00B125B8" w:rsidP="00C918CD">
      <w:pPr>
        <w:pStyle w:val="ListParagraph"/>
        <w:numPr>
          <w:ilvl w:val="0"/>
          <w:numId w:val="17"/>
        </w:numPr>
        <w:rPr>
          <w:sz w:val="20"/>
          <w:szCs w:val="20"/>
        </w:rPr>
      </w:pPr>
      <w:r w:rsidRPr="007554CB">
        <w:rPr>
          <w:sz w:val="20"/>
          <w:szCs w:val="20"/>
        </w:rPr>
        <w:t xml:space="preserve">Applicants may apply for a total of </w:t>
      </w:r>
      <w:r w:rsidR="00EA55A0">
        <w:rPr>
          <w:sz w:val="20"/>
          <w:szCs w:val="20"/>
        </w:rPr>
        <w:t xml:space="preserve">up to </w:t>
      </w:r>
      <w:r w:rsidRPr="007554CB">
        <w:rPr>
          <w:sz w:val="20"/>
          <w:szCs w:val="20"/>
        </w:rPr>
        <w:t>$</w:t>
      </w:r>
      <w:r w:rsidR="00E7219D">
        <w:rPr>
          <w:sz w:val="20"/>
          <w:szCs w:val="20"/>
        </w:rPr>
        <w:t>80,000</w:t>
      </w:r>
      <w:r w:rsidRPr="007554CB">
        <w:rPr>
          <w:sz w:val="20"/>
          <w:szCs w:val="20"/>
        </w:rPr>
        <w:t xml:space="preserve"> for ongoing </w:t>
      </w:r>
      <w:r w:rsidR="00E7219D">
        <w:rPr>
          <w:sz w:val="20"/>
          <w:szCs w:val="20"/>
        </w:rPr>
        <w:t>12 months of</w:t>
      </w:r>
      <w:r w:rsidRPr="007554CB">
        <w:rPr>
          <w:sz w:val="20"/>
          <w:szCs w:val="20"/>
        </w:rPr>
        <w:t xml:space="preserve"> services </w:t>
      </w:r>
    </w:p>
    <w:p w14:paraId="65280D33" w14:textId="55D82737" w:rsidR="00B125B8" w:rsidRDefault="00B125B8" w:rsidP="00B125B8">
      <w:pPr>
        <w:spacing w:after="0" w:line="240" w:lineRule="auto"/>
        <w:ind w:left="720"/>
        <w:textAlignment w:val="baseline"/>
        <w:rPr>
          <w:rFonts w:eastAsia="Times New Roman" w:cstheme="minorHAnsi"/>
          <w:sz w:val="20"/>
          <w:szCs w:val="20"/>
        </w:rPr>
      </w:pPr>
      <w:r w:rsidRPr="00E14897">
        <w:rPr>
          <w:rFonts w:eastAsia="Times New Roman" w:cstheme="minorHAnsi"/>
          <w:b/>
          <w:bCs/>
          <w:sz w:val="20"/>
          <w:szCs w:val="20"/>
        </w:rPr>
        <w:t>Anticipated Number of Awarded Agreements:</w:t>
      </w:r>
      <w:r w:rsidRPr="00E14897">
        <w:rPr>
          <w:rFonts w:eastAsia="Times New Roman" w:cstheme="minorHAnsi"/>
          <w:sz w:val="20"/>
          <w:szCs w:val="20"/>
        </w:rPr>
        <w:t xml:space="preserve">  Austin Public Health anticipates awarding up to </w:t>
      </w:r>
      <w:r w:rsidR="009065C5" w:rsidRPr="009065C5">
        <w:rPr>
          <w:rFonts w:eastAsia="Times New Roman" w:cstheme="minorHAnsi"/>
          <w:sz w:val="20"/>
          <w:szCs w:val="20"/>
          <w:highlight w:val="yellow"/>
        </w:rPr>
        <w:t>one (1)</w:t>
      </w:r>
      <w:r w:rsidRPr="009065C5">
        <w:rPr>
          <w:rFonts w:eastAsia="Times New Roman" w:cstheme="minorHAnsi"/>
          <w:sz w:val="20"/>
          <w:szCs w:val="20"/>
          <w:highlight w:val="yellow"/>
        </w:rPr>
        <w:t xml:space="preserve"> Agreement.</w:t>
      </w:r>
    </w:p>
    <w:p w14:paraId="74535DD9" w14:textId="77777777" w:rsidR="00B527BB" w:rsidRPr="00E14897" w:rsidRDefault="00B527BB" w:rsidP="00B125B8">
      <w:pPr>
        <w:spacing w:after="0" w:line="240" w:lineRule="auto"/>
        <w:ind w:left="720"/>
        <w:textAlignment w:val="baseline"/>
        <w:rPr>
          <w:rFonts w:eastAsia="Times New Roman" w:cstheme="minorHAnsi"/>
          <w:sz w:val="20"/>
          <w:szCs w:val="20"/>
        </w:rPr>
      </w:pPr>
    </w:p>
    <w:p w14:paraId="293E257E" w14:textId="2BB98141" w:rsidR="00B125B8" w:rsidRPr="00E14897" w:rsidRDefault="00B125B8" w:rsidP="00B125B8">
      <w:pPr>
        <w:spacing w:after="0" w:line="240" w:lineRule="auto"/>
        <w:ind w:left="720"/>
        <w:textAlignment w:val="baseline"/>
        <w:rPr>
          <w:rFonts w:cstheme="minorHAnsi"/>
          <w:sz w:val="20"/>
          <w:szCs w:val="20"/>
        </w:rPr>
      </w:pPr>
      <w:r w:rsidRPr="00E14897">
        <w:rPr>
          <w:rFonts w:eastAsia="Times New Roman" w:cstheme="minorHAnsi"/>
          <w:b/>
          <w:bCs/>
          <w:sz w:val="20"/>
          <w:szCs w:val="20"/>
        </w:rPr>
        <w:t xml:space="preserve">Contract Term:   </w:t>
      </w:r>
      <w:r w:rsidR="005B6FDB" w:rsidRPr="00E14897">
        <w:rPr>
          <w:rFonts w:cstheme="minorHAnsi"/>
          <w:sz w:val="20"/>
          <w:szCs w:val="20"/>
        </w:rPr>
        <w:t>The Agreement</w:t>
      </w:r>
      <w:r w:rsidR="00050303" w:rsidRPr="00E14897">
        <w:rPr>
          <w:rFonts w:cstheme="minorHAnsi"/>
          <w:sz w:val="20"/>
          <w:szCs w:val="20"/>
        </w:rPr>
        <w:t>s</w:t>
      </w:r>
      <w:r w:rsidR="005B6FDB" w:rsidRPr="00E14897">
        <w:rPr>
          <w:rFonts w:cstheme="minorHAnsi"/>
          <w:sz w:val="20"/>
          <w:szCs w:val="20"/>
        </w:rPr>
        <w:t xml:space="preserve"> will have an effective start date of </w:t>
      </w:r>
      <w:r w:rsidR="009065C5">
        <w:rPr>
          <w:rFonts w:cstheme="minorHAnsi"/>
          <w:sz w:val="20"/>
          <w:szCs w:val="20"/>
        </w:rPr>
        <w:t>October</w:t>
      </w:r>
      <w:r w:rsidR="00E7219D">
        <w:rPr>
          <w:rFonts w:cstheme="minorHAnsi"/>
          <w:sz w:val="20"/>
          <w:szCs w:val="20"/>
        </w:rPr>
        <w:t xml:space="preserve"> 1</w:t>
      </w:r>
      <w:r w:rsidR="005B6FDB" w:rsidRPr="00E14897">
        <w:rPr>
          <w:rFonts w:cstheme="minorHAnsi"/>
          <w:sz w:val="20"/>
          <w:szCs w:val="20"/>
        </w:rPr>
        <w:t>, 202</w:t>
      </w:r>
      <w:r w:rsidR="009065C5">
        <w:rPr>
          <w:rFonts w:cstheme="minorHAnsi"/>
          <w:sz w:val="20"/>
          <w:szCs w:val="20"/>
        </w:rPr>
        <w:t>2</w:t>
      </w:r>
      <w:r w:rsidR="005B6FDB" w:rsidRPr="00E14897">
        <w:rPr>
          <w:rFonts w:cstheme="minorHAnsi"/>
          <w:sz w:val="20"/>
          <w:szCs w:val="20"/>
        </w:rPr>
        <w:t xml:space="preserve">, </w:t>
      </w:r>
      <w:r w:rsidR="004F30B3" w:rsidRPr="00E14897">
        <w:rPr>
          <w:rFonts w:cstheme="minorHAnsi"/>
          <w:sz w:val="20"/>
          <w:szCs w:val="20"/>
        </w:rPr>
        <w:t>for an initial 1</w:t>
      </w:r>
      <w:r w:rsidR="009065C5">
        <w:rPr>
          <w:rFonts w:cstheme="minorHAnsi"/>
          <w:sz w:val="20"/>
          <w:szCs w:val="20"/>
        </w:rPr>
        <w:t>1</w:t>
      </w:r>
      <w:r w:rsidR="004F30B3" w:rsidRPr="00E14897">
        <w:rPr>
          <w:rFonts w:cstheme="minorHAnsi"/>
          <w:sz w:val="20"/>
          <w:szCs w:val="20"/>
        </w:rPr>
        <w:t xml:space="preserve">-month period, and </w:t>
      </w:r>
      <w:r w:rsidR="009065C5">
        <w:rPr>
          <w:rFonts w:cstheme="minorHAnsi"/>
          <w:sz w:val="20"/>
          <w:szCs w:val="20"/>
        </w:rPr>
        <w:t xml:space="preserve">3 </w:t>
      </w:r>
      <w:r w:rsidR="00E7219D">
        <w:rPr>
          <w:rFonts w:cstheme="minorHAnsi"/>
          <w:sz w:val="20"/>
          <w:szCs w:val="20"/>
        </w:rPr>
        <w:t>additional</w:t>
      </w:r>
      <w:r w:rsidR="00EA6420" w:rsidRPr="00E14897">
        <w:rPr>
          <w:rFonts w:cstheme="minorHAnsi"/>
          <w:sz w:val="20"/>
          <w:szCs w:val="20"/>
        </w:rPr>
        <w:t xml:space="preserve"> </w:t>
      </w:r>
      <w:r w:rsidR="004F30B3" w:rsidRPr="00E14897">
        <w:rPr>
          <w:rFonts w:cstheme="minorHAnsi"/>
          <w:sz w:val="20"/>
          <w:szCs w:val="20"/>
        </w:rPr>
        <w:t xml:space="preserve">12-month extension options.  </w:t>
      </w:r>
      <w:r w:rsidR="005B6FDB" w:rsidRPr="00E14897">
        <w:rPr>
          <w:rFonts w:cstheme="minorHAnsi"/>
          <w:sz w:val="20"/>
          <w:szCs w:val="20"/>
        </w:rPr>
        <w:t>All</w:t>
      </w:r>
      <w:r w:rsidR="00931282" w:rsidRPr="00E14897">
        <w:rPr>
          <w:rFonts w:cstheme="minorHAnsi"/>
          <w:sz w:val="20"/>
          <w:szCs w:val="20"/>
        </w:rPr>
        <w:t xml:space="preserve"> extension options</w:t>
      </w:r>
      <w:r w:rsidR="00F54AA7" w:rsidRPr="00E14897">
        <w:rPr>
          <w:rFonts w:cstheme="minorHAnsi"/>
          <w:sz w:val="20"/>
          <w:szCs w:val="20"/>
        </w:rPr>
        <w:t xml:space="preserve"> are</w:t>
      </w:r>
      <w:r w:rsidR="00A63520" w:rsidRPr="00E14897">
        <w:rPr>
          <w:rFonts w:cstheme="minorHAnsi"/>
          <w:sz w:val="20"/>
          <w:szCs w:val="20"/>
        </w:rPr>
        <w:t xml:space="preserve"> </w:t>
      </w:r>
      <w:r w:rsidR="005B6FDB" w:rsidRPr="00E14897">
        <w:rPr>
          <w:rFonts w:cstheme="minorHAnsi"/>
          <w:sz w:val="20"/>
          <w:szCs w:val="20"/>
        </w:rPr>
        <w:t>conditional upon City Council approval of the Budget.</w:t>
      </w:r>
    </w:p>
    <w:p w14:paraId="123DD6C5" w14:textId="7E7D554B" w:rsidR="005B6FDB" w:rsidRPr="00E14897" w:rsidRDefault="005B6FDB" w:rsidP="00B125B8">
      <w:pPr>
        <w:spacing w:after="0" w:line="240" w:lineRule="auto"/>
        <w:ind w:left="720"/>
        <w:textAlignment w:val="baseline"/>
        <w:rPr>
          <w:rFonts w:cstheme="minorHAnsi"/>
          <w:sz w:val="20"/>
          <w:szCs w:val="20"/>
        </w:rPr>
      </w:pPr>
      <w:r w:rsidRPr="00E14897">
        <w:rPr>
          <w:rFonts w:cstheme="minorHAnsi"/>
          <w:sz w:val="20"/>
          <w:szCs w:val="20"/>
        </w:rPr>
        <w:t xml:space="preserve"> </w:t>
      </w:r>
    </w:p>
    <w:bookmarkEnd w:id="1"/>
    <w:bookmarkEnd w:id="2"/>
    <w:p w14:paraId="2D240B08" w14:textId="213391C6" w:rsidR="00905E9E" w:rsidRPr="003E3E23" w:rsidRDefault="00251EFF" w:rsidP="003E3E23">
      <w:pPr>
        <w:ind w:left="720"/>
        <w:rPr>
          <w:sz w:val="20"/>
          <w:szCs w:val="20"/>
        </w:rPr>
      </w:pPr>
      <w:r w:rsidRPr="003E3E23">
        <w:rPr>
          <w:sz w:val="20"/>
          <w:szCs w:val="20"/>
        </w:rPr>
        <w:t xml:space="preserve">Awarded </w:t>
      </w:r>
      <w:r w:rsidR="00A63520" w:rsidRPr="003E3E23">
        <w:rPr>
          <w:sz w:val="20"/>
          <w:szCs w:val="20"/>
        </w:rPr>
        <w:t xml:space="preserve">programs may be structured as a reimbursable-based agreement </w:t>
      </w:r>
      <w:r w:rsidR="00EA55A0">
        <w:rPr>
          <w:sz w:val="20"/>
          <w:szCs w:val="20"/>
        </w:rPr>
        <w:t>only</w:t>
      </w:r>
      <w:r w:rsidR="00A63520" w:rsidRPr="003E3E23">
        <w:rPr>
          <w:sz w:val="20"/>
          <w:szCs w:val="20"/>
        </w:rPr>
        <w:t xml:space="preserve">, as defined below: </w:t>
      </w:r>
      <w:r w:rsidRPr="003E3E23">
        <w:rPr>
          <w:sz w:val="20"/>
          <w:szCs w:val="20"/>
        </w:rPr>
        <w:t xml:space="preserve"> </w:t>
      </w:r>
    </w:p>
    <w:p w14:paraId="3EB983CC" w14:textId="526C1BC4" w:rsidR="00905E9E" w:rsidRDefault="00905E9E" w:rsidP="003E3E23">
      <w:pPr>
        <w:pStyle w:val="ListParagraph"/>
        <w:numPr>
          <w:ilvl w:val="0"/>
          <w:numId w:val="8"/>
        </w:numPr>
        <w:ind w:left="1440"/>
        <w:rPr>
          <w:rFonts w:cstheme="minorHAnsi"/>
          <w:sz w:val="20"/>
          <w:szCs w:val="20"/>
        </w:rPr>
      </w:pPr>
      <w:r w:rsidRPr="00E14897">
        <w:rPr>
          <w:rFonts w:cstheme="minorHAnsi"/>
          <w:sz w:val="20"/>
          <w:szCs w:val="20"/>
          <w:u w:val="single"/>
        </w:rPr>
        <w:t>Reimbursable Agreement</w:t>
      </w:r>
      <w:r w:rsidRPr="00E14897">
        <w:rPr>
          <w:rFonts w:cstheme="minorHAnsi"/>
          <w:sz w:val="20"/>
          <w:szCs w:val="20"/>
        </w:rPr>
        <w:t>- An Agreement where an agency is reimbursed for expenses incurred and paid through the provision of adequate supporting documentation that verifies the expenses.</w:t>
      </w:r>
    </w:p>
    <w:p w14:paraId="187208F2" w14:textId="69CDDE1D" w:rsidR="00EA55A0" w:rsidRDefault="00EA55A0" w:rsidP="00EA55A0">
      <w:pPr>
        <w:pStyle w:val="ListParagraph"/>
        <w:ind w:left="1440"/>
        <w:rPr>
          <w:rFonts w:cstheme="minorHAnsi"/>
          <w:sz w:val="20"/>
          <w:szCs w:val="20"/>
          <w:u w:val="single"/>
        </w:rPr>
      </w:pPr>
    </w:p>
    <w:p w14:paraId="19CEF333" w14:textId="3354BE40" w:rsidR="00EA55A0" w:rsidRDefault="00EA55A0" w:rsidP="00EA55A0">
      <w:pPr>
        <w:pStyle w:val="ListParagraph"/>
        <w:ind w:left="1440"/>
        <w:rPr>
          <w:rFonts w:cstheme="minorHAnsi"/>
          <w:sz w:val="20"/>
          <w:szCs w:val="20"/>
          <w:u w:val="single"/>
        </w:rPr>
      </w:pPr>
    </w:p>
    <w:p w14:paraId="5513651B" w14:textId="641A9E10" w:rsidR="00EA55A0" w:rsidRDefault="00EA55A0" w:rsidP="00EA55A0">
      <w:pPr>
        <w:pStyle w:val="ListParagraph"/>
        <w:ind w:left="1440"/>
        <w:rPr>
          <w:rFonts w:cstheme="minorHAnsi"/>
          <w:sz w:val="20"/>
          <w:szCs w:val="20"/>
          <w:u w:val="single"/>
        </w:rPr>
      </w:pPr>
    </w:p>
    <w:p w14:paraId="6C2EC32C" w14:textId="59025662" w:rsidR="00EA55A0" w:rsidRDefault="00EA55A0" w:rsidP="00EA55A0">
      <w:pPr>
        <w:pStyle w:val="ListParagraph"/>
        <w:ind w:left="1440"/>
        <w:rPr>
          <w:rFonts w:cstheme="minorHAnsi"/>
          <w:sz w:val="20"/>
          <w:szCs w:val="20"/>
          <w:u w:val="single"/>
        </w:rPr>
      </w:pPr>
    </w:p>
    <w:p w14:paraId="49B8E0EA" w14:textId="54995FC0" w:rsidR="00EA55A0" w:rsidRDefault="00EA55A0" w:rsidP="00EA55A0">
      <w:pPr>
        <w:pStyle w:val="ListParagraph"/>
        <w:ind w:left="1440"/>
        <w:rPr>
          <w:rFonts w:cstheme="minorHAnsi"/>
          <w:sz w:val="20"/>
          <w:szCs w:val="20"/>
          <w:u w:val="single"/>
        </w:rPr>
      </w:pPr>
    </w:p>
    <w:p w14:paraId="1AFB346D" w14:textId="77777777" w:rsidR="00EA55A0" w:rsidRPr="00E14897" w:rsidRDefault="00EA55A0" w:rsidP="00EA55A0">
      <w:pPr>
        <w:pStyle w:val="ListParagraph"/>
        <w:ind w:left="1440"/>
        <w:rPr>
          <w:rFonts w:cstheme="minorHAnsi"/>
          <w:sz w:val="20"/>
          <w:szCs w:val="20"/>
        </w:rPr>
      </w:pPr>
    </w:p>
    <w:p w14:paraId="28ACFF64" w14:textId="365389BD" w:rsidR="00790AE3" w:rsidRPr="00E14897" w:rsidRDefault="00790AE3" w:rsidP="003E3E23">
      <w:pPr>
        <w:pStyle w:val="ListParagraph"/>
        <w:numPr>
          <w:ilvl w:val="0"/>
          <w:numId w:val="5"/>
        </w:numPr>
        <w:rPr>
          <w:rFonts w:cstheme="minorHAnsi"/>
          <w:b/>
          <w:color w:val="2F5496" w:themeColor="accent1" w:themeShade="BF"/>
          <w:sz w:val="20"/>
          <w:szCs w:val="20"/>
        </w:rPr>
      </w:pPr>
      <w:r w:rsidRPr="00E14897">
        <w:rPr>
          <w:rFonts w:cstheme="minorHAnsi"/>
          <w:b/>
          <w:color w:val="2F5496" w:themeColor="accent1" w:themeShade="BF"/>
          <w:sz w:val="20"/>
          <w:szCs w:val="20"/>
        </w:rPr>
        <w:t>Services Solicited</w:t>
      </w:r>
    </w:p>
    <w:p w14:paraId="738485ED" w14:textId="541AC6DF" w:rsidR="00413DC7" w:rsidRPr="00E14897" w:rsidRDefault="00413DC7" w:rsidP="00B125B8">
      <w:pPr>
        <w:pStyle w:val="paragraph"/>
        <w:spacing w:before="0" w:beforeAutospacing="0" w:after="0" w:afterAutospacing="0"/>
        <w:ind w:left="720"/>
        <w:textAlignment w:val="baseline"/>
        <w:rPr>
          <w:rStyle w:val="normaltextrun"/>
          <w:rFonts w:asciiTheme="minorHAnsi" w:hAnsiTheme="minorHAnsi" w:cstheme="minorHAnsi"/>
          <w:b/>
          <w:bCs/>
          <w:sz w:val="20"/>
          <w:szCs w:val="20"/>
        </w:rPr>
      </w:pPr>
      <w:bookmarkStart w:id="3" w:name="_Hlk28864382"/>
      <w:bookmarkEnd w:id="3"/>
    </w:p>
    <w:p w14:paraId="1C509E79" w14:textId="41D354AF" w:rsidR="00C04A74" w:rsidRPr="00D278BA" w:rsidRDefault="003C0F74" w:rsidP="00C04A74">
      <w:pPr>
        <w:pStyle w:val="ListParagraph"/>
        <w:numPr>
          <w:ilvl w:val="0"/>
          <w:numId w:val="27"/>
        </w:numPr>
        <w:rPr>
          <w:b/>
          <w:bCs/>
          <w:color w:val="2F5496" w:themeColor="accent1" w:themeShade="BF"/>
        </w:rPr>
      </w:pPr>
      <w:r>
        <w:rPr>
          <w:b/>
          <w:bCs/>
          <w:color w:val="2F5496" w:themeColor="accent1" w:themeShade="BF"/>
        </w:rPr>
        <w:t>CYD</w:t>
      </w:r>
      <w:r w:rsidR="00C04A74" w:rsidRPr="00D278BA">
        <w:rPr>
          <w:b/>
          <w:bCs/>
          <w:color w:val="2F5496" w:themeColor="accent1" w:themeShade="BF"/>
        </w:rPr>
        <w:t xml:space="preserve"> Client Eligibility Requirements</w:t>
      </w:r>
    </w:p>
    <w:p w14:paraId="39F46044" w14:textId="35EE61A8" w:rsidR="00C04A74" w:rsidRDefault="003C0F74" w:rsidP="00C04A74">
      <w:pPr>
        <w:pStyle w:val="ListParagraph"/>
        <w:rPr>
          <w:rStyle w:val="normaltextrun"/>
          <w:rFonts w:eastAsia="Times New Roman" w:cstheme="minorHAnsi"/>
          <w:sz w:val="20"/>
          <w:szCs w:val="20"/>
        </w:rPr>
      </w:pPr>
      <w:r w:rsidRPr="003C0F74">
        <w:rPr>
          <w:rStyle w:val="normaltextrun"/>
          <w:rFonts w:eastAsia="Times New Roman" w:cstheme="minorHAnsi"/>
          <w:sz w:val="20"/>
          <w:szCs w:val="20"/>
        </w:rPr>
        <w:t>Services are only provided for 6 – 17-year-old students who live in and/or attend school in the 78744-zip code.  In the case of 78744 students attending Akins and Travis high schools, services must either be provided there on the premises or a plan must be provided detailing the safe passage and transportation to and from the service location in the 78744-zip code where services will be provided.</w:t>
      </w:r>
    </w:p>
    <w:p w14:paraId="15253304" w14:textId="77777777" w:rsidR="003C0F74" w:rsidRPr="00C92E37" w:rsidRDefault="003C0F74" w:rsidP="00C04A74">
      <w:pPr>
        <w:pStyle w:val="ListParagraph"/>
        <w:rPr>
          <w:rFonts w:cstheme="minorHAnsi"/>
          <w:b/>
          <w:color w:val="2F5496" w:themeColor="accent1" w:themeShade="BF"/>
        </w:rPr>
      </w:pPr>
    </w:p>
    <w:p w14:paraId="7B3EF761" w14:textId="77777777" w:rsidR="00C04A74" w:rsidRPr="00D278BA" w:rsidRDefault="00C04A74" w:rsidP="00C04A74">
      <w:pPr>
        <w:pStyle w:val="ListParagraph"/>
        <w:numPr>
          <w:ilvl w:val="0"/>
          <w:numId w:val="27"/>
        </w:numPr>
        <w:rPr>
          <w:b/>
          <w:bCs/>
          <w:color w:val="2F5496" w:themeColor="accent1" w:themeShade="BF"/>
        </w:rPr>
      </w:pPr>
      <w:bookmarkStart w:id="4" w:name="_Hlk28867971"/>
      <w:r w:rsidRPr="00D278BA">
        <w:rPr>
          <w:b/>
          <w:bCs/>
          <w:color w:val="2F5496" w:themeColor="accent1" w:themeShade="BF"/>
        </w:rPr>
        <w:t>Program Services</w:t>
      </w:r>
    </w:p>
    <w:p w14:paraId="09C5FC08" w14:textId="05B06891" w:rsidR="00C04A74" w:rsidRPr="003E3E23" w:rsidRDefault="003C0F74" w:rsidP="00C04A74">
      <w:pPr>
        <w:ind w:left="720"/>
        <w:rPr>
          <w:sz w:val="20"/>
          <w:szCs w:val="20"/>
        </w:rPr>
      </w:pPr>
      <w:r>
        <w:rPr>
          <w:sz w:val="20"/>
          <w:szCs w:val="20"/>
        </w:rPr>
        <w:t>A</w:t>
      </w:r>
      <w:r w:rsidR="00C04A74" w:rsidRPr="003E3E23">
        <w:rPr>
          <w:sz w:val="20"/>
          <w:szCs w:val="20"/>
        </w:rPr>
        <w:t>pplicants must propose to provide at least one or a combination of the following program services:</w:t>
      </w:r>
    </w:p>
    <w:p w14:paraId="391D9B36" w14:textId="77777777" w:rsidR="00E7219D" w:rsidRPr="003C0F74" w:rsidRDefault="00E7219D" w:rsidP="00E7219D">
      <w:pPr>
        <w:pStyle w:val="ListParagraph"/>
        <w:numPr>
          <w:ilvl w:val="1"/>
          <w:numId w:val="27"/>
        </w:numPr>
        <w:rPr>
          <w:rFonts w:cstheme="minorHAnsi"/>
          <w:sz w:val="20"/>
          <w:szCs w:val="20"/>
        </w:rPr>
      </w:pPr>
      <w:r w:rsidRPr="003C0F74">
        <w:rPr>
          <w:rFonts w:cstheme="minorHAnsi"/>
          <w:sz w:val="20"/>
          <w:szCs w:val="20"/>
        </w:rPr>
        <w:t>Youth Leadership Development (YLD)</w:t>
      </w:r>
    </w:p>
    <w:p w14:paraId="3FD84BC5" w14:textId="77777777" w:rsidR="00E7219D" w:rsidRPr="003C0F74" w:rsidRDefault="00E7219D" w:rsidP="00E7219D">
      <w:pPr>
        <w:pStyle w:val="ListParagraph"/>
        <w:numPr>
          <w:ilvl w:val="1"/>
          <w:numId w:val="27"/>
        </w:numPr>
        <w:rPr>
          <w:rFonts w:cstheme="minorHAnsi"/>
          <w:sz w:val="20"/>
          <w:szCs w:val="20"/>
        </w:rPr>
      </w:pPr>
      <w:r w:rsidRPr="003C0F74">
        <w:rPr>
          <w:rFonts w:cstheme="minorHAnsi"/>
          <w:sz w:val="20"/>
          <w:szCs w:val="20"/>
        </w:rPr>
        <w:t>Youth-Based Curriculum Class or Activity</w:t>
      </w:r>
    </w:p>
    <w:p w14:paraId="621226BB" w14:textId="77777777" w:rsidR="003C0F74" w:rsidRPr="00E7219D" w:rsidRDefault="003C0F74" w:rsidP="003C0F74">
      <w:pPr>
        <w:pStyle w:val="ListParagraph"/>
        <w:ind w:left="1440"/>
        <w:rPr>
          <w:rFonts w:cstheme="minorHAnsi"/>
        </w:rPr>
      </w:pPr>
    </w:p>
    <w:p w14:paraId="7E9084BA" w14:textId="77777777" w:rsidR="003C0F74" w:rsidRPr="003C0F74" w:rsidRDefault="00C04A74" w:rsidP="003C0F74">
      <w:pPr>
        <w:pStyle w:val="ListParagraph"/>
        <w:numPr>
          <w:ilvl w:val="0"/>
          <w:numId w:val="27"/>
        </w:numPr>
      </w:pPr>
      <w:r w:rsidRPr="00C04A74">
        <w:rPr>
          <w:b/>
          <w:bCs/>
          <w:color w:val="2F5496" w:themeColor="accent1" w:themeShade="BF"/>
        </w:rPr>
        <w:t>Principles of Service Delivery</w:t>
      </w:r>
      <w:r w:rsidR="003C0F74" w:rsidRPr="003C0F74">
        <w:rPr>
          <w:rFonts w:ascii="Times New Roman" w:eastAsia="Times New Roman" w:hAnsi="Times New Roman"/>
          <w:sz w:val="24"/>
          <w:szCs w:val="24"/>
        </w:rPr>
        <w:t xml:space="preserve"> </w:t>
      </w:r>
    </w:p>
    <w:p w14:paraId="04B11A52" w14:textId="77777777" w:rsidR="003C0F74" w:rsidRPr="003C0F74" w:rsidRDefault="003C0F74" w:rsidP="003C0F74">
      <w:pPr>
        <w:pStyle w:val="ListParagraph"/>
        <w:rPr>
          <w:rFonts w:eastAsia="Times New Roman" w:cstheme="minorHAnsi"/>
          <w:sz w:val="20"/>
          <w:szCs w:val="20"/>
        </w:rPr>
      </w:pPr>
      <w:r w:rsidRPr="003C0F74">
        <w:rPr>
          <w:rFonts w:eastAsia="Times New Roman" w:cstheme="minorHAnsi"/>
          <w:sz w:val="20"/>
          <w:szCs w:val="20"/>
        </w:rPr>
        <w:t xml:space="preserve">The services will have a goal of providing early intervention or prevention of at-risk behavior that leads to child abuse or neglect, delinquency, running away, and truancy.  The City requests applications that address the five protective factors that are linked to reduction of juvenile delinquency: </w:t>
      </w:r>
    </w:p>
    <w:p w14:paraId="69385ED1" w14:textId="1EB83BB2" w:rsidR="00C04A74" w:rsidRPr="003C0F74" w:rsidRDefault="00237ADE" w:rsidP="003C0F74">
      <w:pPr>
        <w:pStyle w:val="ListParagraph"/>
        <w:numPr>
          <w:ilvl w:val="1"/>
          <w:numId w:val="34"/>
        </w:numPr>
        <w:rPr>
          <w:rFonts w:cstheme="minorHAnsi"/>
          <w:sz w:val="20"/>
          <w:szCs w:val="20"/>
        </w:rPr>
      </w:pPr>
      <w:r w:rsidRPr="003C0F74">
        <w:rPr>
          <w:rFonts w:cstheme="minorHAnsi"/>
          <w:sz w:val="20"/>
          <w:szCs w:val="20"/>
        </w:rPr>
        <w:t>Family Bonding/Communication</w:t>
      </w:r>
    </w:p>
    <w:p w14:paraId="4FF434AB" w14:textId="5CF4FD98" w:rsidR="00237ADE" w:rsidRPr="003C0F74" w:rsidRDefault="00237ADE" w:rsidP="00237ADE">
      <w:pPr>
        <w:pStyle w:val="ListParagraph"/>
        <w:numPr>
          <w:ilvl w:val="1"/>
          <w:numId w:val="34"/>
        </w:numPr>
        <w:rPr>
          <w:rFonts w:cstheme="minorHAnsi"/>
          <w:sz w:val="20"/>
          <w:szCs w:val="20"/>
        </w:rPr>
      </w:pPr>
      <w:r w:rsidRPr="003C0F74">
        <w:rPr>
          <w:rFonts w:cstheme="minorHAnsi"/>
          <w:sz w:val="20"/>
          <w:szCs w:val="20"/>
        </w:rPr>
        <w:t xml:space="preserve">School Involvement </w:t>
      </w:r>
    </w:p>
    <w:p w14:paraId="3DB18F4E" w14:textId="3ED28CE3" w:rsidR="00237ADE" w:rsidRPr="003C0F74" w:rsidRDefault="00237ADE" w:rsidP="00237ADE">
      <w:pPr>
        <w:pStyle w:val="ListParagraph"/>
        <w:numPr>
          <w:ilvl w:val="1"/>
          <w:numId w:val="34"/>
        </w:numPr>
        <w:rPr>
          <w:rFonts w:cstheme="minorHAnsi"/>
          <w:sz w:val="20"/>
          <w:szCs w:val="20"/>
        </w:rPr>
      </w:pPr>
      <w:r w:rsidRPr="003C0F74">
        <w:rPr>
          <w:rFonts w:cstheme="minorHAnsi"/>
          <w:sz w:val="20"/>
          <w:szCs w:val="20"/>
        </w:rPr>
        <w:t>Individual Self-Esteem/Efficacy</w:t>
      </w:r>
    </w:p>
    <w:p w14:paraId="5E9F2299" w14:textId="2C591CD7" w:rsidR="00237ADE" w:rsidRPr="003C0F74" w:rsidRDefault="00237ADE" w:rsidP="00237ADE">
      <w:pPr>
        <w:pStyle w:val="ListParagraph"/>
        <w:numPr>
          <w:ilvl w:val="1"/>
          <w:numId w:val="34"/>
        </w:numPr>
        <w:rPr>
          <w:rFonts w:cstheme="minorHAnsi"/>
          <w:sz w:val="20"/>
          <w:szCs w:val="20"/>
        </w:rPr>
      </w:pPr>
      <w:r w:rsidRPr="003C0F74">
        <w:rPr>
          <w:rFonts w:cstheme="minorHAnsi"/>
          <w:sz w:val="20"/>
          <w:szCs w:val="20"/>
        </w:rPr>
        <w:t>Positive Peer Association</w:t>
      </w:r>
    </w:p>
    <w:p w14:paraId="143E5DD9" w14:textId="01F75452" w:rsidR="00237ADE" w:rsidRDefault="00237ADE" w:rsidP="00237ADE">
      <w:pPr>
        <w:pStyle w:val="ListParagraph"/>
        <w:numPr>
          <w:ilvl w:val="1"/>
          <w:numId w:val="34"/>
        </w:numPr>
        <w:rPr>
          <w:rFonts w:cstheme="minorHAnsi"/>
          <w:sz w:val="20"/>
          <w:szCs w:val="20"/>
        </w:rPr>
      </w:pPr>
      <w:r w:rsidRPr="003C0F74">
        <w:rPr>
          <w:rFonts w:cstheme="minorHAnsi"/>
          <w:sz w:val="20"/>
          <w:szCs w:val="20"/>
        </w:rPr>
        <w:t>Community Involvement</w:t>
      </w:r>
    </w:p>
    <w:p w14:paraId="086A87F0" w14:textId="77777777" w:rsidR="003C0F74" w:rsidRPr="003C0F74" w:rsidRDefault="003C0F74" w:rsidP="003C0F74">
      <w:pPr>
        <w:pStyle w:val="ListParagraph"/>
        <w:ind w:left="1440"/>
        <w:rPr>
          <w:rFonts w:cstheme="minorHAnsi"/>
          <w:sz w:val="20"/>
          <w:szCs w:val="20"/>
        </w:rPr>
      </w:pPr>
    </w:p>
    <w:bookmarkEnd w:id="4"/>
    <w:p w14:paraId="017BEFBE" w14:textId="77777777" w:rsidR="00C04A74" w:rsidRPr="00C92E37" w:rsidRDefault="00C04A74" w:rsidP="00C04A74">
      <w:pPr>
        <w:pStyle w:val="ListParagraph"/>
        <w:numPr>
          <w:ilvl w:val="0"/>
          <w:numId w:val="6"/>
        </w:numPr>
        <w:spacing w:after="40"/>
        <w:rPr>
          <w:rFonts w:cstheme="minorHAnsi"/>
          <w:b/>
          <w:color w:val="2F5496" w:themeColor="accent1" w:themeShade="BF"/>
        </w:rPr>
      </w:pPr>
      <w:r w:rsidRPr="00C92E37">
        <w:rPr>
          <w:rFonts w:cstheme="minorHAnsi"/>
          <w:b/>
          <w:color w:val="2F5496" w:themeColor="accent1" w:themeShade="BF"/>
        </w:rPr>
        <w:t>Application Evaluation</w:t>
      </w:r>
    </w:p>
    <w:p w14:paraId="29BD0EA6" w14:textId="58FCBD39" w:rsidR="00790AE3" w:rsidRDefault="00790AE3" w:rsidP="001619FB">
      <w:pPr>
        <w:shd w:val="clear" w:color="auto" w:fill="FBE4D5" w:themeFill="accent2" w:themeFillTint="33"/>
        <w:spacing w:after="0" w:line="240" w:lineRule="auto"/>
        <w:ind w:left="720"/>
        <w:jc w:val="both"/>
        <w:rPr>
          <w:rFonts w:cstheme="minorHAnsi"/>
          <w:sz w:val="20"/>
          <w:szCs w:val="20"/>
        </w:rPr>
      </w:pPr>
      <w:r w:rsidRPr="00E14897">
        <w:rPr>
          <w:rFonts w:cstheme="minorHAnsi"/>
          <w:sz w:val="20"/>
          <w:szCs w:val="20"/>
        </w:rPr>
        <w:t xml:space="preserve">A total of 100 points may be awarded to the application with an additional </w:t>
      </w:r>
      <w:r w:rsidR="002009FB" w:rsidRPr="00E14897">
        <w:rPr>
          <w:rFonts w:cstheme="minorHAnsi"/>
          <w:sz w:val="20"/>
          <w:szCs w:val="20"/>
        </w:rPr>
        <w:t xml:space="preserve">ten </w:t>
      </w:r>
      <w:r w:rsidRPr="00E14897">
        <w:rPr>
          <w:rFonts w:cstheme="minorHAnsi"/>
          <w:sz w:val="20"/>
          <w:szCs w:val="20"/>
        </w:rPr>
        <w:t xml:space="preserve">bonus points available for a potential of 110 total evaluation points.  All applications will be evaluated as to how the proposed program aligns with the goals of this </w:t>
      </w:r>
      <w:r w:rsidR="00050303" w:rsidRPr="00E14897">
        <w:rPr>
          <w:rFonts w:cstheme="minorHAnsi"/>
          <w:sz w:val="20"/>
          <w:szCs w:val="20"/>
        </w:rPr>
        <w:t>RFA</w:t>
      </w:r>
      <w:r w:rsidRPr="00E14897">
        <w:rPr>
          <w:rFonts w:cstheme="minorHAnsi"/>
          <w:sz w:val="20"/>
          <w:szCs w:val="20"/>
        </w:rPr>
        <w:t xml:space="preserve"> and whether each question has been adequately addressed.</w:t>
      </w:r>
    </w:p>
    <w:p w14:paraId="72F40E25" w14:textId="77777777" w:rsidR="00C04A74" w:rsidRPr="00E14897" w:rsidRDefault="00C04A74" w:rsidP="001619FB">
      <w:pPr>
        <w:shd w:val="clear" w:color="auto" w:fill="FBE4D5" w:themeFill="accent2" w:themeFillTint="33"/>
        <w:spacing w:after="0" w:line="240" w:lineRule="auto"/>
        <w:ind w:left="720"/>
        <w:jc w:val="both"/>
        <w:rPr>
          <w:rFonts w:cstheme="minorHAnsi"/>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3510"/>
        <w:gridCol w:w="2970"/>
      </w:tblGrid>
      <w:tr w:rsidR="00C04A74" w:rsidRPr="00E62BBA" w14:paraId="5852A4A7" w14:textId="77777777" w:rsidTr="00334855">
        <w:trPr>
          <w:trHeight w:val="682"/>
        </w:trPr>
        <w:tc>
          <w:tcPr>
            <w:tcW w:w="8640" w:type="dxa"/>
            <w:gridSpan w:val="3"/>
            <w:shd w:val="clear" w:color="auto" w:fill="FDE9D9"/>
          </w:tcPr>
          <w:p w14:paraId="36214103" w14:textId="75E903BA" w:rsidR="003C0F74" w:rsidRDefault="003C0F74" w:rsidP="00334855">
            <w:pPr>
              <w:widowControl w:val="0"/>
              <w:spacing w:after="0" w:line="240" w:lineRule="auto"/>
              <w:jc w:val="center"/>
              <w:rPr>
                <w:rFonts w:ascii="Arial" w:hAnsi="Arial" w:cs="Arial"/>
                <w:b/>
                <w:bCs/>
                <w:color w:val="104C80"/>
                <w:shd w:val="clear" w:color="auto" w:fill="FAFBEB"/>
              </w:rPr>
            </w:pPr>
            <w:r>
              <w:rPr>
                <w:rFonts w:ascii="Arial" w:hAnsi="Arial" w:cs="Arial"/>
                <w:b/>
                <w:bCs/>
                <w:color w:val="104C80"/>
                <w:shd w:val="clear" w:color="auto" w:fill="FAFBEB"/>
              </w:rPr>
              <w:t xml:space="preserve">RFA 9100 </w:t>
            </w:r>
            <w:r w:rsidR="00631F3D">
              <w:rPr>
                <w:rFonts w:ascii="Arial" w:hAnsi="Arial" w:cs="Arial"/>
                <w:b/>
                <w:bCs/>
                <w:color w:val="104C80"/>
                <w:shd w:val="clear" w:color="auto" w:fill="FAFBEB"/>
              </w:rPr>
              <w:t>FHU</w:t>
            </w:r>
            <w:r>
              <w:rPr>
                <w:rFonts w:ascii="Arial" w:hAnsi="Arial" w:cs="Arial"/>
                <w:b/>
                <w:bCs/>
                <w:color w:val="104C80"/>
                <w:shd w:val="clear" w:color="auto" w:fill="FAFBEB"/>
              </w:rPr>
              <w:t>000</w:t>
            </w:r>
            <w:r w:rsidR="00631F3D">
              <w:rPr>
                <w:rFonts w:ascii="Arial" w:hAnsi="Arial" w:cs="Arial"/>
                <w:b/>
                <w:bCs/>
                <w:color w:val="104C80"/>
                <w:shd w:val="clear" w:color="auto" w:fill="FAFBEB"/>
              </w:rPr>
              <w:t>2</w:t>
            </w:r>
            <w:r>
              <w:rPr>
                <w:rFonts w:ascii="Arial" w:hAnsi="Arial" w:cs="Arial"/>
                <w:b/>
                <w:bCs/>
                <w:color w:val="104C80"/>
                <w:shd w:val="clear" w:color="auto" w:fill="FAFBEB"/>
              </w:rPr>
              <w:t xml:space="preserve"> Community Youth Development 202</w:t>
            </w:r>
            <w:r w:rsidR="00631F3D">
              <w:rPr>
                <w:rFonts w:ascii="Arial" w:hAnsi="Arial" w:cs="Arial"/>
                <w:b/>
                <w:bCs/>
                <w:color w:val="104C80"/>
                <w:shd w:val="clear" w:color="auto" w:fill="FAFBEB"/>
              </w:rPr>
              <w:t>2</w:t>
            </w:r>
          </w:p>
          <w:p w14:paraId="25235A79" w14:textId="66E9E5C9" w:rsidR="00C04A74" w:rsidRPr="00E62BBA" w:rsidRDefault="00C04A74" w:rsidP="00334855">
            <w:pPr>
              <w:widowControl w:val="0"/>
              <w:spacing w:after="0" w:line="240" w:lineRule="auto"/>
              <w:jc w:val="center"/>
              <w:rPr>
                <w:rFonts w:ascii="Calibri" w:eastAsia="Calibri" w:hAnsi="Calibri" w:cs="Calibri"/>
              </w:rPr>
            </w:pPr>
            <w:r w:rsidRPr="00E62BBA">
              <w:rPr>
                <w:rFonts w:ascii="Calibri" w:eastAsia="Calibri" w:hAnsi="Calibri" w:cs="Calibri"/>
                <w:b/>
              </w:rPr>
              <w:t>Evaluation Rubric</w:t>
            </w:r>
          </w:p>
        </w:tc>
      </w:tr>
      <w:tr w:rsidR="00C04A74" w:rsidRPr="00E62BBA" w14:paraId="33BB322C" w14:textId="77777777" w:rsidTr="00334855">
        <w:trPr>
          <w:trHeight w:val="682"/>
        </w:trPr>
        <w:tc>
          <w:tcPr>
            <w:tcW w:w="2160" w:type="dxa"/>
          </w:tcPr>
          <w:p w14:paraId="75838C8E" w14:textId="77777777" w:rsidR="00C04A74" w:rsidRPr="00E62BBA" w:rsidRDefault="00C04A74" w:rsidP="003C0F74">
            <w:pPr>
              <w:widowControl w:val="0"/>
              <w:spacing w:after="0" w:line="240" w:lineRule="auto"/>
              <w:rPr>
                <w:rFonts w:ascii="Calibri" w:eastAsia="Calibri" w:hAnsi="Calibri" w:cs="Calibri"/>
              </w:rPr>
            </w:pPr>
            <w:r w:rsidRPr="00E62BBA">
              <w:rPr>
                <w:rFonts w:ascii="Calibri" w:eastAsia="Calibri" w:hAnsi="Calibri" w:cs="Calibri"/>
                <w:b/>
                <w:color w:val="7030A0"/>
              </w:rPr>
              <w:t>Form 1:</w:t>
            </w:r>
            <w:r w:rsidRPr="00E62BBA">
              <w:rPr>
                <w:rFonts w:ascii="Calibri" w:eastAsia="Calibri" w:hAnsi="Calibri" w:cs="Calibri"/>
              </w:rPr>
              <w:t xml:space="preserve"> </w:t>
            </w:r>
          </w:p>
          <w:p w14:paraId="52B42762" w14:textId="77777777" w:rsidR="00C04A74" w:rsidRPr="00E62BBA" w:rsidRDefault="00C04A74" w:rsidP="00334855">
            <w:pPr>
              <w:widowControl w:val="0"/>
              <w:spacing w:after="0" w:line="240" w:lineRule="auto"/>
              <w:rPr>
                <w:rFonts w:ascii="Calibri" w:eastAsia="Calibri" w:hAnsi="Calibri" w:cs="Calibri"/>
              </w:rPr>
            </w:pPr>
          </w:p>
        </w:tc>
        <w:tc>
          <w:tcPr>
            <w:tcW w:w="3510" w:type="dxa"/>
          </w:tcPr>
          <w:p w14:paraId="6457C7EC" w14:textId="0E8070A2" w:rsidR="00C04A74" w:rsidRPr="00E62BBA" w:rsidRDefault="00C04A74" w:rsidP="00334855">
            <w:pPr>
              <w:widowControl w:val="0"/>
              <w:spacing w:after="0" w:line="240" w:lineRule="auto"/>
              <w:rPr>
                <w:rFonts w:ascii="Calibri" w:eastAsia="Calibri" w:hAnsi="Calibri" w:cs="Calibri"/>
              </w:rPr>
            </w:pPr>
            <w:r w:rsidRPr="00E62BBA">
              <w:rPr>
                <w:rFonts w:ascii="Calibri" w:eastAsia="Calibri" w:hAnsi="Calibri" w:cs="Calibri"/>
              </w:rPr>
              <w:t xml:space="preserve">Offer </w:t>
            </w:r>
            <w:proofErr w:type="gramStart"/>
            <w:r w:rsidRPr="00E62BBA">
              <w:rPr>
                <w:rFonts w:ascii="Calibri" w:eastAsia="Calibri" w:hAnsi="Calibri" w:cs="Calibri"/>
              </w:rPr>
              <w:t>Sheet</w:t>
            </w:r>
            <w:r w:rsidR="00671B5C">
              <w:rPr>
                <w:rFonts w:ascii="Calibri" w:eastAsia="Calibri" w:hAnsi="Calibri" w:cs="Calibri"/>
              </w:rPr>
              <w:t xml:space="preserve"> </w:t>
            </w:r>
            <w:r w:rsidRPr="00E62BBA">
              <w:rPr>
                <w:rFonts w:ascii="Calibri" w:eastAsia="Calibri" w:hAnsi="Calibri" w:cs="Calibri"/>
              </w:rPr>
              <w:t xml:space="preserve"> -</w:t>
            </w:r>
            <w:proofErr w:type="gramEnd"/>
            <w:r w:rsidRPr="00E62BBA">
              <w:rPr>
                <w:rFonts w:ascii="Calibri" w:eastAsia="Calibri" w:hAnsi="Calibri" w:cs="Calibri"/>
              </w:rPr>
              <w:t xml:space="preserve"> Applicants must print, sign, scan and upload signed forms.</w:t>
            </w:r>
          </w:p>
        </w:tc>
        <w:tc>
          <w:tcPr>
            <w:tcW w:w="2970" w:type="dxa"/>
          </w:tcPr>
          <w:p w14:paraId="169D831A" w14:textId="77777777" w:rsidR="00C04A74" w:rsidRPr="00E62BBA" w:rsidRDefault="00C04A74" w:rsidP="00334855">
            <w:pPr>
              <w:widowControl w:val="0"/>
              <w:spacing w:after="0" w:line="240" w:lineRule="auto"/>
              <w:rPr>
                <w:rFonts w:ascii="Calibri" w:eastAsia="Calibri" w:hAnsi="Calibri" w:cs="Calibri"/>
              </w:rPr>
            </w:pPr>
            <w:r w:rsidRPr="00E62BBA">
              <w:rPr>
                <w:rFonts w:ascii="Calibri" w:eastAsia="Calibri" w:hAnsi="Calibri" w:cs="Calibri"/>
              </w:rPr>
              <w:t>No points, but Applicant must submit signed form</w:t>
            </w:r>
          </w:p>
        </w:tc>
      </w:tr>
      <w:tr w:rsidR="00C04A74" w:rsidRPr="00E62BBA" w14:paraId="6F82D1E3" w14:textId="77777777" w:rsidTr="00334855">
        <w:trPr>
          <w:trHeight w:val="250"/>
        </w:trPr>
        <w:tc>
          <w:tcPr>
            <w:tcW w:w="8640" w:type="dxa"/>
            <w:gridSpan w:val="3"/>
          </w:tcPr>
          <w:p w14:paraId="2F807E87" w14:textId="77777777" w:rsidR="00C04A74" w:rsidRPr="00E62BBA" w:rsidRDefault="00C04A74" w:rsidP="00334855">
            <w:pPr>
              <w:widowControl w:val="0"/>
              <w:spacing w:after="0" w:line="240" w:lineRule="auto"/>
              <w:rPr>
                <w:rFonts w:ascii="Calibri" w:eastAsia="Calibri" w:hAnsi="Calibri" w:cs="Calibri"/>
              </w:rPr>
            </w:pPr>
            <w:r w:rsidRPr="00E62BBA">
              <w:rPr>
                <w:rFonts w:ascii="Calibri" w:eastAsia="Calibri" w:hAnsi="Calibri" w:cs="Calibri"/>
                <w:b/>
                <w:bCs/>
                <w:color w:val="7030A0"/>
              </w:rPr>
              <w:t>Form 2: RFA Application</w:t>
            </w:r>
          </w:p>
        </w:tc>
      </w:tr>
      <w:tr w:rsidR="00C04A74" w:rsidRPr="00E62BBA" w14:paraId="06C79F98" w14:textId="77777777" w:rsidTr="00334855">
        <w:trPr>
          <w:trHeight w:val="250"/>
        </w:trPr>
        <w:tc>
          <w:tcPr>
            <w:tcW w:w="8640" w:type="dxa"/>
            <w:gridSpan w:val="3"/>
          </w:tcPr>
          <w:p w14:paraId="08BAF14C" w14:textId="0E54C01C" w:rsidR="00C04A74" w:rsidRPr="00E62BBA" w:rsidRDefault="00C04A74" w:rsidP="00334855">
            <w:pPr>
              <w:widowControl w:val="0"/>
              <w:spacing w:after="0" w:line="240" w:lineRule="auto"/>
              <w:rPr>
                <w:rFonts w:ascii="Calibri" w:eastAsia="Calibri" w:hAnsi="Calibri" w:cs="Calibri"/>
                <w:b/>
                <w:bCs/>
              </w:rPr>
            </w:pPr>
            <w:r w:rsidRPr="00E62BBA">
              <w:rPr>
                <w:rFonts w:ascii="Calibri" w:eastAsia="Calibri" w:hAnsi="Calibri" w:cs="Calibri"/>
                <w:b/>
                <w:bCs/>
              </w:rPr>
              <w:t xml:space="preserve">Part </w:t>
            </w:r>
            <w:r w:rsidR="00671B5C">
              <w:rPr>
                <w:rFonts w:ascii="Calibri" w:eastAsia="Calibri" w:hAnsi="Calibri" w:cs="Calibri"/>
                <w:b/>
                <w:bCs/>
              </w:rPr>
              <w:t>I</w:t>
            </w:r>
            <w:r w:rsidRPr="00E62BBA">
              <w:rPr>
                <w:rFonts w:ascii="Calibri" w:eastAsia="Calibri" w:hAnsi="Calibri" w:cs="Calibri"/>
                <w:b/>
                <w:bCs/>
              </w:rPr>
              <w:t>: Fiscal and Administrative Capacity</w:t>
            </w:r>
          </w:p>
        </w:tc>
      </w:tr>
      <w:tr w:rsidR="00C04A74" w:rsidRPr="00E62BBA" w14:paraId="0C63A486" w14:textId="77777777" w:rsidTr="00334855">
        <w:tc>
          <w:tcPr>
            <w:tcW w:w="2160" w:type="dxa"/>
          </w:tcPr>
          <w:p w14:paraId="3342396D" w14:textId="77777777" w:rsidR="00C04A74" w:rsidRPr="00E62BBA" w:rsidRDefault="00C04A74" w:rsidP="00334855">
            <w:pPr>
              <w:widowControl w:val="0"/>
              <w:spacing w:after="0" w:line="240" w:lineRule="auto"/>
              <w:rPr>
                <w:rFonts w:ascii="Calibri" w:eastAsia="Calibri" w:hAnsi="Calibri" w:cs="Calibri"/>
              </w:rPr>
            </w:pPr>
            <w:r w:rsidRPr="00E62BBA">
              <w:rPr>
                <w:rFonts w:ascii="Calibri" w:eastAsia="Calibri" w:hAnsi="Calibri" w:cs="Calibri"/>
              </w:rPr>
              <w:t>Section 1</w:t>
            </w:r>
          </w:p>
        </w:tc>
        <w:tc>
          <w:tcPr>
            <w:tcW w:w="3510" w:type="dxa"/>
          </w:tcPr>
          <w:p w14:paraId="0EA1CEB6" w14:textId="7CA433CB" w:rsidR="00C04A74" w:rsidRPr="00E62BBA" w:rsidRDefault="00C04A74" w:rsidP="00334855">
            <w:pPr>
              <w:widowControl w:val="0"/>
              <w:spacing w:after="0" w:line="240" w:lineRule="auto"/>
              <w:rPr>
                <w:rFonts w:ascii="Calibri" w:eastAsia="Calibri" w:hAnsi="Calibri" w:cs="Calibri"/>
              </w:rPr>
            </w:pPr>
            <w:r w:rsidRPr="00E62BBA">
              <w:rPr>
                <w:rFonts w:ascii="Calibri" w:eastAsia="Calibri" w:hAnsi="Calibri" w:cs="Calibri"/>
              </w:rPr>
              <w:t xml:space="preserve">Threshold Review Form in </w:t>
            </w:r>
            <w:proofErr w:type="spellStart"/>
            <w:r w:rsidRPr="00E62BBA">
              <w:rPr>
                <w:rFonts w:ascii="Calibri" w:eastAsia="Calibri" w:hAnsi="Calibri" w:cs="Calibri"/>
              </w:rPr>
              <w:t>Partnergrants</w:t>
            </w:r>
            <w:proofErr w:type="spellEnd"/>
            <w:r w:rsidRPr="00E62BBA">
              <w:rPr>
                <w:rFonts w:ascii="Calibri" w:eastAsia="Calibri" w:hAnsi="Calibri" w:cs="Calibri"/>
              </w:rPr>
              <w:t xml:space="preserve"> </w:t>
            </w:r>
            <w:r w:rsidRPr="00E62BBA">
              <w:rPr>
                <w:rFonts w:ascii="Calibri" w:eastAsia="Calibri" w:hAnsi="Calibri" w:cs="Calibri"/>
                <w:b/>
                <w:bCs/>
              </w:rPr>
              <w:t xml:space="preserve">(Form </w:t>
            </w:r>
            <w:r w:rsidR="00671B5C">
              <w:rPr>
                <w:rFonts w:ascii="Calibri" w:eastAsia="Calibri" w:hAnsi="Calibri" w:cs="Calibri"/>
                <w:b/>
                <w:bCs/>
              </w:rPr>
              <w:t>A</w:t>
            </w:r>
            <w:r w:rsidRPr="00E62BBA">
              <w:rPr>
                <w:rFonts w:ascii="Calibri" w:eastAsia="Calibri" w:hAnsi="Calibri" w:cs="Calibri"/>
                <w:b/>
                <w:bCs/>
              </w:rPr>
              <w:t>)</w:t>
            </w:r>
          </w:p>
        </w:tc>
        <w:tc>
          <w:tcPr>
            <w:tcW w:w="2970" w:type="dxa"/>
            <w:tcBorders>
              <w:bottom w:val="single" w:sz="4" w:space="0" w:color="auto"/>
            </w:tcBorders>
          </w:tcPr>
          <w:p w14:paraId="7083D3DC" w14:textId="77777777" w:rsidR="00C04A74" w:rsidRPr="00E62BBA" w:rsidRDefault="00C04A74" w:rsidP="00334855">
            <w:pPr>
              <w:widowControl w:val="0"/>
              <w:spacing w:after="0" w:line="240" w:lineRule="auto"/>
              <w:rPr>
                <w:rFonts w:ascii="Calibri" w:eastAsia="Calibri" w:hAnsi="Calibri" w:cs="Calibri"/>
              </w:rPr>
            </w:pPr>
            <w:r w:rsidRPr="00E62BBA">
              <w:rPr>
                <w:rFonts w:ascii="Calibri" w:eastAsia="Calibri" w:hAnsi="Calibri" w:cs="Calibri"/>
              </w:rPr>
              <w:t xml:space="preserve">No points awarded, but Applicant must pass threshold defined in </w:t>
            </w:r>
            <w:r w:rsidRPr="00E62BBA">
              <w:rPr>
                <w:rFonts w:ascii="Calibri" w:eastAsia="Calibri" w:hAnsi="Calibri" w:cs="Calibri"/>
                <w:bCs/>
              </w:rPr>
              <w:t>Applicant Minimum Qualifications</w:t>
            </w:r>
            <w:r w:rsidRPr="00E62BBA">
              <w:rPr>
                <w:rFonts w:ascii="Calibri" w:eastAsia="Calibri" w:hAnsi="Calibri" w:cs="Calibri"/>
              </w:rPr>
              <w:t xml:space="preserve"> below to advance to submittal of their Final Application</w:t>
            </w:r>
          </w:p>
        </w:tc>
      </w:tr>
      <w:tr w:rsidR="00C04A74" w:rsidRPr="00E62BBA" w14:paraId="2737FAAC" w14:textId="77777777" w:rsidTr="00334855">
        <w:tc>
          <w:tcPr>
            <w:tcW w:w="2160" w:type="dxa"/>
          </w:tcPr>
          <w:p w14:paraId="65AB570F" w14:textId="77777777" w:rsidR="00C04A74" w:rsidRPr="00E62BBA" w:rsidRDefault="00C04A74" w:rsidP="00334855">
            <w:pPr>
              <w:widowControl w:val="0"/>
              <w:spacing w:after="0" w:line="240" w:lineRule="auto"/>
              <w:rPr>
                <w:rFonts w:ascii="Calibri" w:eastAsia="Calibri" w:hAnsi="Calibri" w:cs="Calibri"/>
              </w:rPr>
            </w:pPr>
            <w:r w:rsidRPr="00E62BBA">
              <w:rPr>
                <w:rFonts w:ascii="Calibri" w:eastAsia="Calibri" w:hAnsi="Calibri" w:cs="Calibri"/>
              </w:rPr>
              <w:t>Section 2</w:t>
            </w:r>
          </w:p>
        </w:tc>
        <w:tc>
          <w:tcPr>
            <w:tcW w:w="3510" w:type="dxa"/>
          </w:tcPr>
          <w:p w14:paraId="7937C4FE" w14:textId="4263ECCE" w:rsidR="00C04A74" w:rsidRPr="00E62BBA" w:rsidRDefault="00ED0788" w:rsidP="00334855">
            <w:pPr>
              <w:widowControl w:val="0"/>
              <w:spacing w:after="0" w:line="240" w:lineRule="auto"/>
              <w:rPr>
                <w:rFonts w:ascii="Calibri" w:eastAsia="Calibri" w:hAnsi="Calibri" w:cs="Calibri"/>
              </w:rPr>
            </w:pPr>
            <w:r>
              <w:rPr>
                <w:rFonts w:ascii="Calibri" w:eastAsia="Calibri" w:hAnsi="Calibri" w:cs="Calibri"/>
              </w:rPr>
              <w:t>Agency</w:t>
            </w:r>
            <w:r w:rsidR="00C04A74" w:rsidRPr="00E62BBA">
              <w:rPr>
                <w:rFonts w:ascii="Calibri" w:eastAsia="Calibri" w:hAnsi="Calibri" w:cs="Calibri"/>
              </w:rPr>
              <w:t xml:space="preserve"> Information </w:t>
            </w:r>
          </w:p>
        </w:tc>
        <w:tc>
          <w:tcPr>
            <w:tcW w:w="2970" w:type="dxa"/>
            <w:tcBorders>
              <w:bottom w:val="single" w:sz="4" w:space="0" w:color="auto"/>
            </w:tcBorders>
          </w:tcPr>
          <w:p w14:paraId="6B8D4FB6" w14:textId="77777777" w:rsidR="00C04A74" w:rsidRPr="00E62BBA" w:rsidRDefault="00C04A74" w:rsidP="00334855">
            <w:pPr>
              <w:widowControl w:val="0"/>
              <w:spacing w:after="0" w:line="240" w:lineRule="auto"/>
              <w:rPr>
                <w:rFonts w:ascii="Calibri" w:eastAsia="Calibri" w:hAnsi="Calibri" w:cs="Calibri"/>
              </w:rPr>
            </w:pPr>
            <w:r w:rsidRPr="00E62BBA">
              <w:rPr>
                <w:rFonts w:ascii="Calibri" w:eastAsia="Calibri" w:hAnsi="Calibri" w:cs="Calibri"/>
              </w:rPr>
              <w:t xml:space="preserve">No points awarded. This is for </w:t>
            </w:r>
            <w:r w:rsidRPr="00E62BBA">
              <w:rPr>
                <w:rFonts w:ascii="Calibri" w:eastAsia="Calibri" w:hAnsi="Calibri" w:cs="Calibri"/>
              </w:rPr>
              <w:lastRenderedPageBreak/>
              <w:t>informational purposes only.</w:t>
            </w:r>
          </w:p>
        </w:tc>
      </w:tr>
      <w:tr w:rsidR="00C04A74" w:rsidRPr="00E62BBA" w14:paraId="52FD2A29" w14:textId="77777777" w:rsidTr="00334855">
        <w:tc>
          <w:tcPr>
            <w:tcW w:w="8640" w:type="dxa"/>
            <w:gridSpan w:val="3"/>
          </w:tcPr>
          <w:p w14:paraId="29984E36" w14:textId="706DA980" w:rsidR="00C04A74" w:rsidRPr="00E62BBA" w:rsidRDefault="00C04A74" w:rsidP="00334855">
            <w:pPr>
              <w:widowControl w:val="0"/>
              <w:spacing w:after="0" w:line="240" w:lineRule="auto"/>
              <w:rPr>
                <w:rFonts w:ascii="Calibri" w:eastAsia="Calibri" w:hAnsi="Calibri" w:cs="Calibri"/>
                <w:b/>
                <w:bCs/>
              </w:rPr>
            </w:pPr>
            <w:r w:rsidRPr="00E62BBA">
              <w:rPr>
                <w:rFonts w:ascii="Calibri" w:eastAsia="Calibri" w:hAnsi="Calibri" w:cs="Calibri"/>
                <w:b/>
                <w:bCs/>
              </w:rPr>
              <w:lastRenderedPageBreak/>
              <w:t xml:space="preserve">Part II. Scored Application </w:t>
            </w:r>
          </w:p>
        </w:tc>
      </w:tr>
      <w:tr w:rsidR="00C04A74" w:rsidRPr="00E62BBA" w14:paraId="70096EF7" w14:textId="77777777" w:rsidTr="00334855">
        <w:tc>
          <w:tcPr>
            <w:tcW w:w="2160" w:type="dxa"/>
            <w:shd w:val="clear" w:color="auto" w:fill="auto"/>
          </w:tcPr>
          <w:p w14:paraId="554737BE" w14:textId="77777777" w:rsidR="00C04A74" w:rsidRPr="00E62BBA" w:rsidRDefault="00C04A74" w:rsidP="00334855">
            <w:pPr>
              <w:widowControl w:val="0"/>
              <w:spacing w:after="0" w:line="240" w:lineRule="auto"/>
              <w:rPr>
                <w:rFonts w:ascii="Calibri" w:eastAsia="Calibri" w:hAnsi="Calibri" w:cs="Calibri"/>
              </w:rPr>
            </w:pPr>
            <w:r w:rsidRPr="00E62BBA">
              <w:rPr>
                <w:rFonts w:ascii="Calibri" w:eastAsia="Calibri" w:hAnsi="Calibri" w:cs="Calibri"/>
              </w:rPr>
              <w:t xml:space="preserve">Section 1 </w:t>
            </w:r>
          </w:p>
          <w:p w14:paraId="4765F9D4" w14:textId="77777777" w:rsidR="00F30654" w:rsidRDefault="00F30654" w:rsidP="00F30654">
            <w:pPr>
              <w:widowControl w:val="0"/>
              <w:spacing w:after="0" w:line="240" w:lineRule="auto"/>
              <w:rPr>
                <w:rFonts w:ascii="Calibri" w:eastAsia="Calibri" w:hAnsi="Calibri" w:cs="Calibri"/>
              </w:rPr>
            </w:pPr>
            <w:r>
              <w:rPr>
                <w:rFonts w:ascii="Calibri" w:eastAsia="Calibri" w:hAnsi="Calibri" w:cs="Calibri"/>
              </w:rPr>
              <w:t>Organizational Capacity for Program Services</w:t>
            </w:r>
          </w:p>
          <w:p w14:paraId="2CD3899B" w14:textId="77777777" w:rsidR="00C04A74" w:rsidRPr="00E62BBA" w:rsidRDefault="00C04A74" w:rsidP="00334855">
            <w:pPr>
              <w:widowControl w:val="0"/>
              <w:spacing w:after="0" w:line="240" w:lineRule="auto"/>
              <w:rPr>
                <w:rFonts w:ascii="Calibri" w:eastAsia="Calibri" w:hAnsi="Calibri" w:cs="Calibri"/>
              </w:rPr>
            </w:pPr>
          </w:p>
        </w:tc>
        <w:tc>
          <w:tcPr>
            <w:tcW w:w="3510" w:type="dxa"/>
            <w:shd w:val="clear" w:color="auto" w:fill="FFFFFF"/>
          </w:tcPr>
          <w:p w14:paraId="44BD6B7D" w14:textId="565DAC78" w:rsidR="00F30654" w:rsidRPr="00E62BBA" w:rsidRDefault="00F30654" w:rsidP="00334855">
            <w:pPr>
              <w:widowControl w:val="0"/>
              <w:spacing w:after="0" w:line="240" w:lineRule="auto"/>
              <w:rPr>
                <w:rFonts w:ascii="Calibri" w:eastAsia="Calibri" w:hAnsi="Calibri" w:cs="Calibri"/>
              </w:rPr>
            </w:pPr>
            <w:r>
              <w:rPr>
                <w:rFonts w:ascii="Calibri" w:eastAsia="Calibri" w:hAnsi="Calibri" w:cs="Calibri"/>
              </w:rPr>
              <w:t>Agency Experience</w:t>
            </w:r>
          </w:p>
          <w:p w14:paraId="4AB90D5B" w14:textId="77777777" w:rsidR="00ED0788" w:rsidRDefault="00ED0788" w:rsidP="00334855">
            <w:pPr>
              <w:widowControl w:val="0"/>
              <w:spacing w:after="0" w:line="240" w:lineRule="auto"/>
              <w:rPr>
                <w:rFonts w:ascii="Calibri" w:eastAsia="Calibri" w:hAnsi="Calibri" w:cs="Calibri"/>
              </w:rPr>
            </w:pPr>
            <w:r>
              <w:rPr>
                <w:rFonts w:ascii="Calibri" w:eastAsia="Calibri" w:hAnsi="Calibri" w:cs="Calibri"/>
              </w:rPr>
              <w:t xml:space="preserve">Client Recruitment and Retention Strategies </w:t>
            </w:r>
          </w:p>
          <w:p w14:paraId="5797FDBB" w14:textId="77777777" w:rsidR="00ED0788" w:rsidRDefault="00ED0788" w:rsidP="00334855">
            <w:pPr>
              <w:widowControl w:val="0"/>
              <w:spacing w:after="0" w:line="240" w:lineRule="auto"/>
              <w:rPr>
                <w:rFonts w:ascii="Calibri" w:eastAsia="Calibri" w:hAnsi="Calibri" w:cs="Calibri"/>
              </w:rPr>
            </w:pPr>
            <w:r>
              <w:rPr>
                <w:rFonts w:ascii="Calibri" w:eastAsia="Calibri" w:hAnsi="Calibri" w:cs="Calibri"/>
              </w:rPr>
              <w:t>Case Documentation</w:t>
            </w:r>
          </w:p>
          <w:p w14:paraId="20697222" w14:textId="2E8A65FF" w:rsidR="00C02FE6" w:rsidRPr="00ED0788" w:rsidRDefault="00ED0788" w:rsidP="00ED0788">
            <w:pPr>
              <w:rPr>
                <w:rFonts w:ascii="Calibri" w:eastAsia="Calibri" w:hAnsi="Calibri" w:cs="Calibri"/>
              </w:rPr>
            </w:pPr>
            <w:r>
              <w:rPr>
                <w:rFonts w:ascii="Calibri" w:eastAsia="Calibri" w:hAnsi="Calibri" w:cs="Calibri"/>
              </w:rPr>
              <w:t>Organizational Structure</w:t>
            </w:r>
            <w:r>
              <w:rPr>
                <w:rFonts w:ascii="Calibri" w:eastAsia="Calibri" w:hAnsi="Calibri" w:cs="Calibri"/>
              </w:rPr>
              <w:br/>
            </w:r>
            <w:r w:rsidR="00260073" w:rsidRPr="00E54C71">
              <w:rPr>
                <w:rFonts w:ascii="Calibri" w:eastAsia="Calibri" w:hAnsi="Calibri" w:cs="Calibri"/>
              </w:rPr>
              <w:t>Cultural Competency</w:t>
            </w:r>
            <w:r w:rsidR="00E36BE8" w:rsidRPr="00E54C71">
              <w:rPr>
                <w:rFonts w:ascii="Calibri" w:eastAsia="Calibri" w:hAnsi="Calibri" w:cs="Calibri"/>
              </w:rPr>
              <w:t xml:space="preserve"> and </w:t>
            </w:r>
            <w:r w:rsidR="00260073" w:rsidRPr="00E54C71">
              <w:rPr>
                <w:rFonts w:ascii="Calibri" w:eastAsia="Calibri" w:hAnsi="Calibri" w:cs="Calibri"/>
              </w:rPr>
              <w:t>Racial Equity</w:t>
            </w:r>
            <w:r w:rsidR="00260073" w:rsidRPr="00E54C71">
              <w:rPr>
                <w:rFonts w:ascii="Calibri" w:eastAsia="Calibri" w:hAnsi="Calibri" w:cs="Calibri"/>
              </w:rPr>
              <w:br/>
              <w:t>Alignment with Class Standards</w:t>
            </w:r>
            <w:r w:rsidR="00260073">
              <w:rPr>
                <w:rFonts w:ascii="Calibri" w:eastAsia="Calibri" w:hAnsi="Calibri" w:cs="Calibri"/>
              </w:rPr>
              <w:t xml:space="preserve"> </w:t>
            </w:r>
          </w:p>
        </w:tc>
        <w:tc>
          <w:tcPr>
            <w:tcW w:w="2970" w:type="dxa"/>
            <w:tcBorders>
              <w:top w:val="nil"/>
            </w:tcBorders>
            <w:vAlign w:val="center"/>
          </w:tcPr>
          <w:p w14:paraId="428E6555" w14:textId="1DE696B7" w:rsidR="00ED0788" w:rsidRDefault="001D2D95" w:rsidP="00334855">
            <w:pPr>
              <w:widowControl w:val="0"/>
              <w:spacing w:after="0" w:line="240" w:lineRule="auto"/>
              <w:rPr>
                <w:rFonts w:ascii="Calibri" w:eastAsia="Calibri" w:hAnsi="Calibri" w:cs="Calibri"/>
              </w:rPr>
            </w:pPr>
            <w:r>
              <w:rPr>
                <w:rFonts w:ascii="Calibri" w:eastAsia="Calibri" w:hAnsi="Calibri" w:cs="Calibri"/>
              </w:rPr>
              <w:t>15 points</w:t>
            </w:r>
          </w:p>
          <w:p w14:paraId="70AB2150" w14:textId="073CCCED" w:rsidR="00C04A74" w:rsidRPr="00E62BBA" w:rsidRDefault="00C04A74" w:rsidP="00334855">
            <w:pPr>
              <w:widowControl w:val="0"/>
              <w:spacing w:after="0" w:line="240" w:lineRule="auto"/>
              <w:rPr>
                <w:rFonts w:ascii="Calibri" w:eastAsia="Calibri" w:hAnsi="Calibri" w:cs="Calibri"/>
              </w:rPr>
            </w:pPr>
            <w:r w:rsidRPr="00E62BBA">
              <w:rPr>
                <w:rFonts w:ascii="Calibri" w:eastAsia="Calibri" w:hAnsi="Calibri" w:cs="Calibri"/>
              </w:rPr>
              <w:t>10 points</w:t>
            </w:r>
          </w:p>
          <w:p w14:paraId="39F1A146" w14:textId="77777777" w:rsidR="00ED0788" w:rsidRDefault="00ED0788" w:rsidP="00334855">
            <w:pPr>
              <w:widowControl w:val="0"/>
              <w:spacing w:after="0" w:line="240" w:lineRule="auto"/>
              <w:rPr>
                <w:rFonts w:ascii="Calibri" w:eastAsia="Calibri" w:hAnsi="Calibri" w:cs="Calibri"/>
              </w:rPr>
            </w:pPr>
          </w:p>
          <w:p w14:paraId="7029E369" w14:textId="3BF7B7F8" w:rsidR="00C04A74" w:rsidRPr="00E62BBA" w:rsidRDefault="001D2D95" w:rsidP="00334855">
            <w:pPr>
              <w:widowControl w:val="0"/>
              <w:spacing w:after="0" w:line="240" w:lineRule="auto"/>
              <w:rPr>
                <w:rFonts w:ascii="Calibri" w:eastAsia="Calibri" w:hAnsi="Calibri" w:cs="Calibri"/>
              </w:rPr>
            </w:pPr>
            <w:r>
              <w:rPr>
                <w:rFonts w:ascii="Calibri" w:eastAsia="Calibri" w:hAnsi="Calibri" w:cs="Calibri"/>
              </w:rPr>
              <w:t>2</w:t>
            </w:r>
            <w:r w:rsidR="00C04A74" w:rsidRPr="00E62BBA">
              <w:rPr>
                <w:rFonts w:ascii="Calibri" w:eastAsia="Calibri" w:hAnsi="Calibri" w:cs="Calibri"/>
              </w:rPr>
              <w:t xml:space="preserve"> points</w:t>
            </w:r>
          </w:p>
          <w:p w14:paraId="0F6BD76F" w14:textId="29597711" w:rsidR="00C04A74" w:rsidRDefault="001D2D95" w:rsidP="00334855">
            <w:pPr>
              <w:widowControl w:val="0"/>
              <w:spacing w:after="0" w:line="240" w:lineRule="auto"/>
              <w:rPr>
                <w:rFonts w:ascii="Calibri" w:eastAsia="Calibri" w:hAnsi="Calibri" w:cs="Calibri"/>
              </w:rPr>
            </w:pPr>
            <w:r>
              <w:rPr>
                <w:rFonts w:ascii="Calibri" w:eastAsia="Calibri" w:hAnsi="Calibri" w:cs="Calibri"/>
              </w:rPr>
              <w:t xml:space="preserve">3 </w:t>
            </w:r>
            <w:r w:rsidR="00BE08E5">
              <w:rPr>
                <w:rFonts w:ascii="Calibri" w:eastAsia="Calibri" w:hAnsi="Calibri" w:cs="Calibri"/>
              </w:rPr>
              <w:t>points</w:t>
            </w:r>
          </w:p>
          <w:p w14:paraId="332E67E7" w14:textId="113186BE" w:rsidR="00260073" w:rsidRDefault="001D2D95" w:rsidP="00334855">
            <w:pPr>
              <w:widowControl w:val="0"/>
              <w:spacing w:after="0" w:line="240" w:lineRule="auto"/>
              <w:rPr>
                <w:rFonts w:ascii="Calibri" w:eastAsia="Calibri" w:hAnsi="Calibri" w:cs="Calibri"/>
              </w:rPr>
            </w:pPr>
            <w:r>
              <w:rPr>
                <w:rFonts w:ascii="Calibri" w:eastAsia="Calibri" w:hAnsi="Calibri" w:cs="Calibri"/>
              </w:rPr>
              <w:t>5 points</w:t>
            </w:r>
          </w:p>
          <w:p w14:paraId="01C11917" w14:textId="67EC2C85" w:rsidR="00260073" w:rsidRDefault="00260073" w:rsidP="00334855">
            <w:pPr>
              <w:widowControl w:val="0"/>
              <w:spacing w:after="0" w:line="240" w:lineRule="auto"/>
              <w:rPr>
                <w:rFonts w:ascii="Calibri" w:eastAsia="Calibri" w:hAnsi="Calibri" w:cs="Calibri"/>
              </w:rPr>
            </w:pPr>
          </w:p>
          <w:p w14:paraId="66E8397A" w14:textId="18957787" w:rsidR="00ED0788" w:rsidRPr="00E62BBA" w:rsidRDefault="001D2D95" w:rsidP="00334855">
            <w:pPr>
              <w:widowControl w:val="0"/>
              <w:spacing w:after="0" w:line="240" w:lineRule="auto"/>
              <w:rPr>
                <w:rFonts w:ascii="Calibri" w:eastAsia="Calibri" w:hAnsi="Calibri" w:cs="Calibri"/>
              </w:rPr>
            </w:pPr>
            <w:r>
              <w:rPr>
                <w:rFonts w:ascii="Calibri" w:eastAsia="Calibri" w:hAnsi="Calibri" w:cs="Calibri"/>
              </w:rPr>
              <w:t>5 points</w:t>
            </w:r>
          </w:p>
          <w:p w14:paraId="373464BD" w14:textId="77777777" w:rsidR="00C04A74" w:rsidRPr="00E62BBA" w:rsidRDefault="00C04A74" w:rsidP="00334855">
            <w:pPr>
              <w:widowControl w:val="0"/>
              <w:spacing w:after="0" w:line="240" w:lineRule="auto"/>
              <w:jc w:val="right"/>
              <w:rPr>
                <w:rFonts w:ascii="Calibri" w:eastAsia="Calibri" w:hAnsi="Calibri" w:cs="Calibri"/>
                <w:b/>
                <w:bCs/>
              </w:rPr>
            </w:pPr>
            <w:r w:rsidRPr="00E62BBA">
              <w:rPr>
                <w:rFonts w:ascii="Calibri" w:eastAsia="Calibri" w:hAnsi="Calibri" w:cs="Calibri"/>
                <w:b/>
                <w:bCs/>
              </w:rPr>
              <w:t>40 points total</w:t>
            </w:r>
          </w:p>
        </w:tc>
      </w:tr>
      <w:tr w:rsidR="00C04A74" w:rsidRPr="00E62BBA" w14:paraId="1E08468B" w14:textId="77777777" w:rsidTr="00334855">
        <w:tc>
          <w:tcPr>
            <w:tcW w:w="2160" w:type="dxa"/>
          </w:tcPr>
          <w:p w14:paraId="34F2DE6F" w14:textId="7BF7C500" w:rsidR="00C04A74" w:rsidRPr="00E62BBA" w:rsidRDefault="00C04A74" w:rsidP="00334855">
            <w:pPr>
              <w:widowControl w:val="0"/>
              <w:spacing w:after="0" w:line="240" w:lineRule="auto"/>
              <w:rPr>
                <w:rFonts w:ascii="Calibri" w:eastAsia="Calibri" w:hAnsi="Calibri" w:cs="Calibri"/>
              </w:rPr>
            </w:pPr>
            <w:r w:rsidRPr="00E62BBA">
              <w:rPr>
                <w:rFonts w:ascii="Calibri" w:eastAsia="Calibri" w:hAnsi="Calibri" w:cs="Calibri"/>
              </w:rPr>
              <w:t xml:space="preserve">Section </w:t>
            </w:r>
            <w:r w:rsidR="00671B5C">
              <w:rPr>
                <w:rFonts w:ascii="Calibri" w:eastAsia="Calibri" w:hAnsi="Calibri" w:cs="Calibri"/>
              </w:rPr>
              <w:t>2</w:t>
            </w:r>
            <w:r w:rsidRPr="00E62BBA">
              <w:rPr>
                <w:rFonts w:ascii="Calibri" w:eastAsia="Calibri" w:hAnsi="Calibri" w:cs="Calibri"/>
              </w:rPr>
              <w:t xml:space="preserve">:  </w:t>
            </w:r>
          </w:p>
          <w:p w14:paraId="644C26F5" w14:textId="109FEED2" w:rsidR="00C04A74" w:rsidRPr="00E62BBA" w:rsidRDefault="001D2D95" w:rsidP="00334855">
            <w:pPr>
              <w:widowControl w:val="0"/>
              <w:spacing w:after="0" w:line="240" w:lineRule="auto"/>
              <w:rPr>
                <w:rFonts w:ascii="Calibri" w:eastAsia="Calibri" w:hAnsi="Calibri" w:cs="Calibri"/>
              </w:rPr>
            </w:pPr>
            <w:r>
              <w:rPr>
                <w:rFonts w:ascii="Calibri" w:eastAsia="Calibri" w:hAnsi="Calibri" w:cs="Calibri"/>
              </w:rPr>
              <w:t>Project Work Plan</w:t>
            </w:r>
          </w:p>
          <w:p w14:paraId="587F6EA7" w14:textId="77777777" w:rsidR="00C04A74" w:rsidRPr="00E62BBA" w:rsidRDefault="00C04A74" w:rsidP="00334855">
            <w:pPr>
              <w:widowControl w:val="0"/>
              <w:spacing w:after="0" w:line="240" w:lineRule="auto"/>
              <w:rPr>
                <w:rFonts w:ascii="Calibri" w:eastAsia="Calibri" w:hAnsi="Calibri" w:cs="Calibri"/>
              </w:rPr>
            </w:pPr>
          </w:p>
        </w:tc>
        <w:tc>
          <w:tcPr>
            <w:tcW w:w="3510" w:type="dxa"/>
          </w:tcPr>
          <w:p w14:paraId="55445F62" w14:textId="39C3C9CE" w:rsidR="00C04A74" w:rsidRDefault="001D2D95" w:rsidP="00334855">
            <w:pPr>
              <w:widowControl w:val="0"/>
              <w:spacing w:after="0" w:line="240" w:lineRule="auto"/>
              <w:rPr>
                <w:rFonts w:ascii="Calibri" w:eastAsia="Calibri" w:hAnsi="Calibri" w:cs="Calibri"/>
              </w:rPr>
            </w:pPr>
            <w:r>
              <w:rPr>
                <w:rFonts w:ascii="Calibri" w:eastAsia="Calibri" w:hAnsi="Calibri" w:cs="Calibri"/>
              </w:rPr>
              <w:t>Program Model</w:t>
            </w:r>
          </w:p>
          <w:p w14:paraId="60130068" w14:textId="1B26E1C9" w:rsidR="00F30654" w:rsidRDefault="00F30654" w:rsidP="00334855">
            <w:pPr>
              <w:widowControl w:val="0"/>
              <w:spacing w:after="0" w:line="240" w:lineRule="auto"/>
              <w:rPr>
                <w:rFonts w:ascii="Calibri" w:eastAsia="Calibri" w:hAnsi="Calibri" w:cs="Calibri"/>
              </w:rPr>
            </w:pPr>
            <w:r>
              <w:rPr>
                <w:rFonts w:ascii="Calibri" w:eastAsia="Calibri" w:hAnsi="Calibri" w:cs="Calibri"/>
              </w:rPr>
              <w:t>Program Services</w:t>
            </w:r>
          </w:p>
          <w:p w14:paraId="0A45D3C7" w14:textId="77777777" w:rsidR="00260073" w:rsidRDefault="00260073" w:rsidP="00334855">
            <w:pPr>
              <w:widowControl w:val="0"/>
              <w:spacing w:after="0" w:line="240" w:lineRule="auto"/>
              <w:rPr>
                <w:rFonts w:ascii="Calibri" w:eastAsia="Calibri" w:hAnsi="Calibri" w:cs="Calibri"/>
              </w:rPr>
            </w:pPr>
            <w:r>
              <w:rPr>
                <w:rFonts w:ascii="Calibri" w:eastAsia="Calibri" w:hAnsi="Calibri" w:cs="Calibri"/>
              </w:rPr>
              <w:t>Principals of Service Delivery</w:t>
            </w:r>
          </w:p>
          <w:p w14:paraId="1ED0ACAB" w14:textId="0B65DCFC" w:rsidR="00260073" w:rsidRDefault="00F30654" w:rsidP="00334855">
            <w:pPr>
              <w:widowControl w:val="0"/>
              <w:spacing w:after="0" w:line="240" w:lineRule="auto"/>
              <w:rPr>
                <w:rFonts w:ascii="Calibri" w:eastAsia="Calibri" w:hAnsi="Calibri" w:cs="Calibri"/>
              </w:rPr>
            </w:pPr>
            <w:r>
              <w:rPr>
                <w:rFonts w:ascii="Calibri" w:eastAsia="Calibri" w:hAnsi="Calibri" w:cs="Calibri"/>
              </w:rPr>
              <w:t>Performance Metrics</w:t>
            </w:r>
          </w:p>
          <w:p w14:paraId="5006883B" w14:textId="1A44F4A2" w:rsidR="00260073" w:rsidRPr="00E62BBA" w:rsidRDefault="00260073" w:rsidP="00334855">
            <w:pPr>
              <w:widowControl w:val="0"/>
              <w:spacing w:after="0" w:line="240" w:lineRule="auto"/>
              <w:rPr>
                <w:rFonts w:ascii="Calibri" w:eastAsia="Calibri" w:hAnsi="Calibri" w:cs="Calibri"/>
              </w:rPr>
            </w:pPr>
            <w:r>
              <w:rPr>
                <w:rFonts w:ascii="Calibri" w:eastAsia="Calibri" w:hAnsi="Calibri" w:cs="Calibri"/>
              </w:rPr>
              <w:t xml:space="preserve">Austin Public Health Priorities </w:t>
            </w:r>
          </w:p>
        </w:tc>
        <w:tc>
          <w:tcPr>
            <w:tcW w:w="2970" w:type="dxa"/>
            <w:tcBorders>
              <w:top w:val="nil"/>
            </w:tcBorders>
            <w:vAlign w:val="center"/>
          </w:tcPr>
          <w:p w14:paraId="25A52BEF" w14:textId="531A972B" w:rsidR="00C04A74" w:rsidRPr="00E62BBA" w:rsidRDefault="001D2D95" w:rsidP="00334855">
            <w:pPr>
              <w:widowControl w:val="0"/>
              <w:spacing w:after="0" w:line="240" w:lineRule="auto"/>
              <w:rPr>
                <w:rFonts w:ascii="Calibri" w:eastAsia="Calibri" w:hAnsi="Calibri" w:cs="Calibri"/>
              </w:rPr>
            </w:pPr>
            <w:r>
              <w:rPr>
                <w:rFonts w:ascii="Calibri" w:eastAsia="Calibri" w:hAnsi="Calibri" w:cs="Calibri"/>
              </w:rPr>
              <w:t>5</w:t>
            </w:r>
            <w:r w:rsidR="00C04A74" w:rsidRPr="00E62BBA">
              <w:rPr>
                <w:rFonts w:ascii="Calibri" w:eastAsia="Calibri" w:hAnsi="Calibri" w:cs="Calibri"/>
              </w:rPr>
              <w:t xml:space="preserve"> points</w:t>
            </w:r>
          </w:p>
          <w:p w14:paraId="4C9323E6" w14:textId="08C788FB" w:rsidR="00C04A74" w:rsidRPr="00E62BBA" w:rsidRDefault="001D2D95" w:rsidP="00334855">
            <w:pPr>
              <w:widowControl w:val="0"/>
              <w:spacing w:after="0" w:line="240" w:lineRule="auto"/>
              <w:rPr>
                <w:rFonts w:ascii="Calibri" w:eastAsia="Calibri" w:hAnsi="Calibri" w:cs="Calibri"/>
              </w:rPr>
            </w:pPr>
            <w:r>
              <w:rPr>
                <w:rFonts w:ascii="Calibri" w:eastAsia="Calibri" w:hAnsi="Calibri" w:cs="Calibri"/>
              </w:rPr>
              <w:t>15</w:t>
            </w:r>
            <w:r w:rsidR="00C04A74" w:rsidRPr="00E62BBA">
              <w:rPr>
                <w:rFonts w:ascii="Calibri" w:eastAsia="Calibri" w:hAnsi="Calibri" w:cs="Calibri"/>
              </w:rPr>
              <w:t xml:space="preserve"> points</w:t>
            </w:r>
          </w:p>
          <w:p w14:paraId="177A95BB" w14:textId="484AF84A" w:rsidR="00C04A74" w:rsidRDefault="001D2D95" w:rsidP="00334855">
            <w:pPr>
              <w:widowControl w:val="0"/>
              <w:spacing w:after="0" w:line="240" w:lineRule="auto"/>
              <w:rPr>
                <w:rFonts w:ascii="Calibri" w:eastAsia="Calibri" w:hAnsi="Calibri" w:cs="Calibri"/>
              </w:rPr>
            </w:pPr>
            <w:r>
              <w:rPr>
                <w:rFonts w:ascii="Calibri" w:eastAsia="Calibri" w:hAnsi="Calibri" w:cs="Calibri"/>
              </w:rPr>
              <w:t>10</w:t>
            </w:r>
            <w:r w:rsidR="00C04A74" w:rsidRPr="00E62BBA">
              <w:rPr>
                <w:rFonts w:ascii="Calibri" w:eastAsia="Calibri" w:hAnsi="Calibri" w:cs="Calibri"/>
              </w:rPr>
              <w:t xml:space="preserve"> points</w:t>
            </w:r>
          </w:p>
          <w:p w14:paraId="5DC7DD91" w14:textId="256ECB56" w:rsidR="009F7518" w:rsidRDefault="001D2D95" w:rsidP="00334855">
            <w:pPr>
              <w:widowControl w:val="0"/>
              <w:spacing w:after="0" w:line="240" w:lineRule="auto"/>
              <w:rPr>
                <w:rFonts w:ascii="Calibri" w:eastAsia="Calibri" w:hAnsi="Calibri" w:cs="Calibri"/>
              </w:rPr>
            </w:pPr>
            <w:r>
              <w:rPr>
                <w:rFonts w:ascii="Calibri" w:eastAsia="Calibri" w:hAnsi="Calibri" w:cs="Calibri"/>
              </w:rPr>
              <w:t>3 points</w:t>
            </w:r>
          </w:p>
          <w:p w14:paraId="267B6C6C" w14:textId="1CDAE9F6" w:rsidR="001D2D95" w:rsidRPr="00E62BBA" w:rsidRDefault="001D2D95" w:rsidP="00334855">
            <w:pPr>
              <w:widowControl w:val="0"/>
              <w:spacing w:after="0" w:line="240" w:lineRule="auto"/>
              <w:rPr>
                <w:rFonts w:ascii="Calibri" w:eastAsia="Calibri" w:hAnsi="Calibri" w:cs="Calibri"/>
              </w:rPr>
            </w:pPr>
            <w:r>
              <w:rPr>
                <w:rFonts w:ascii="Calibri" w:eastAsia="Calibri" w:hAnsi="Calibri" w:cs="Calibri"/>
              </w:rPr>
              <w:t>2 points</w:t>
            </w:r>
          </w:p>
          <w:p w14:paraId="54CED683" w14:textId="77777777" w:rsidR="00C04A74" w:rsidRPr="00E62BBA" w:rsidRDefault="00C04A74" w:rsidP="00334855">
            <w:pPr>
              <w:widowControl w:val="0"/>
              <w:spacing w:after="0" w:line="240" w:lineRule="auto"/>
              <w:jc w:val="right"/>
              <w:rPr>
                <w:rFonts w:ascii="Calibri" w:eastAsia="Calibri" w:hAnsi="Calibri" w:cs="Calibri"/>
                <w:b/>
                <w:bCs/>
              </w:rPr>
            </w:pPr>
            <w:r w:rsidRPr="00E62BBA">
              <w:rPr>
                <w:rFonts w:ascii="Calibri" w:eastAsia="Calibri" w:hAnsi="Calibri" w:cs="Calibri"/>
                <w:b/>
                <w:bCs/>
              </w:rPr>
              <w:t>35 points total</w:t>
            </w:r>
          </w:p>
        </w:tc>
      </w:tr>
      <w:tr w:rsidR="00C04A74" w:rsidRPr="00E62BBA" w14:paraId="6A9F5F04" w14:textId="77777777" w:rsidTr="00334855">
        <w:tc>
          <w:tcPr>
            <w:tcW w:w="2160" w:type="dxa"/>
          </w:tcPr>
          <w:p w14:paraId="3E870C00" w14:textId="00771C02" w:rsidR="00C04A74" w:rsidRPr="00E62BBA" w:rsidRDefault="00C04A74" w:rsidP="00334855">
            <w:pPr>
              <w:widowControl w:val="0"/>
              <w:spacing w:after="0" w:line="240" w:lineRule="auto"/>
              <w:rPr>
                <w:rFonts w:ascii="Calibri" w:eastAsia="Calibri" w:hAnsi="Calibri" w:cs="Calibri"/>
              </w:rPr>
            </w:pPr>
            <w:r w:rsidRPr="00E62BBA">
              <w:rPr>
                <w:rFonts w:ascii="Calibri" w:eastAsia="Calibri" w:hAnsi="Calibri" w:cs="Calibri"/>
              </w:rPr>
              <w:t xml:space="preserve">Section </w:t>
            </w:r>
            <w:r w:rsidR="00671B5C">
              <w:rPr>
                <w:rFonts w:ascii="Calibri" w:eastAsia="Calibri" w:hAnsi="Calibri" w:cs="Calibri"/>
              </w:rPr>
              <w:t>3</w:t>
            </w:r>
            <w:r w:rsidRPr="00E62BBA">
              <w:rPr>
                <w:rFonts w:ascii="Calibri" w:eastAsia="Calibri" w:hAnsi="Calibri" w:cs="Calibri"/>
              </w:rPr>
              <w:t xml:space="preserve">: </w:t>
            </w:r>
          </w:p>
          <w:p w14:paraId="5DE43D1B" w14:textId="77777777" w:rsidR="00C04A74" w:rsidRPr="00E62BBA" w:rsidRDefault="00C04A74" w:rsidP="00334855">
            <w:pPr>
              <w:widowControl w:val="0"/>
              <w:spacing w:after="0" w:line="240" w:lineRule="auto"/>
              <w:rPr>
                <w:rFonts w:ascii="Calibri" w:eastAsia="Calibri" w:hAnsi="Calibri" w:cs="Calibri"/>
              </w:rPr>
            </w:pPr>
            <w:r w:rsidRPr="00E62BBA">
              <w:rPr>
                <w:rFonts w:ascii="Calibri" w:eastAsia="Calibri" w:hAnsi="Calibri" w:cs="Calibri"/>
              </w:rPr>
              <w:t>Data Informed Program Management</w:t>
            </w:r>
          </w:p>
        </w:tc>
        <w:tc>
          <w:tcPr>
            <w:tcW w:w="3510" w:type="dxa"/>
            <w:shd w:val="clear" w:color="auto" w:fill="auto"/>
          </w:tcPr>
          <w:p w14:paraId="30D9AD14" w14:textId="5D7BBD72" w:rsidR="00C04A74" w:rsidRPr="00E62BBA" w:rsidRDefault="001D2D95" w:rsidP="00334855">
            <w:pPr>
              <w:widowControl w:val="0"/>
              <w:spacing w:after="0" w:line="240" w:lineRule="auto"/>
              <w:rPr>
                <w:rFonts w:ascii="Calibri" w:eastAsia="Calibri" w:hAnsi="Calibri" w:cs="Calibri"/>
              </w:rPr>
            </w:pPr>
            <w:r w:rsidRPr="001D2D95">
              <w:rPr>
                <w:rFonts w:ascii="Calibri" w:eastAsia="Calibri" w:hAnsi="Calibri" w:cs="Calibri"/>
              </w:rPr>
              <w:t>Data-Informed Program Management</w:t>
            </w:r>
          </w:p>
        </w:tc>
        <w:tc>
          <w:tcPr>
            <w:tcW w:w="2970" w:type="dxa"/>
            <w:tcBorders>
              <w:top w:val="nil"/>
            </w:tcBorders>
            <w:vAlign w:val="center"/>
          </w:tcPr>
          <w:p w14:paraId="29D1A478" w14:textId="77777777" w:rsidR="00C04A74" w:rsidRPr="00E62BBA" w:rsidRDefault="00C04A74" w:rsidP="00334855">
            <w:pPr>
              <w:widowControl w:val="0"/>
              <w:spacing w:after="0" w:line="240" w:lineRule="auto"/>
              <w:jc w:val="right"/>
              <w:rPr>
                <w:rFonts w:ascii="Calibri" w:eastAsia="Calibri" w:hAnsi="Calibri" w:cs="Calibri"/>
                <w:b/>
                <w:bCs/>
              </w:rPr>
            </w:pPr>
            <w:r w:rsidRPr="00E62BBA">
              <w:rPr>
                <w:rFonts w:ascii="Calibri" w:eastAsia="Calibri" w:hAnsi="Calibri" w:cs="Calibri"/>
                <w:b/>
                <w:bCs/>
              </w:rPr>
              <w:t>10 points total</w:t>
            </w:r>
          </w:p>
        </w:tc>
      </w:tr>
      <w:tr w:rsidR="00C04A74" w:rsidRPr="00E62BBA" w14:paraId="293FEC6F" w14:textId="77777777" w:rsidTr="00334855">
        <w:trPr>
          <w:trHeight w:val="899"/>
        </w:trPr>
        <w:tc>
          <w:tcPr>
            <w:tcW w:w="2160" w:type="dxa"/>
          </w:tcPr>
          <w:p w14:paraId="7F0D0AF8" w14:textId="0C1E8E2A" w:rsidR="00C04A74" w:rsidRPr="00E62BBA" w:rsidRDefault="00C04A74" w:rsidP="00334855">
            <w:pPr>
              <w:widowControl w:val="0"/>
              <w:spacing w:after="0" w:line="240" w:lineRule="auto"/>
              <w:rPr>
                <w:rFonts w:ascii="Calibri" w:eastAsia="Calibri" w:hAnsi="Calibri" w:cs="Calibri"/>
              </w:rPr>
            </w:pPr>
            <w:r w:rsidRPr="00E62BBA">
              <w:rPr>
                <w:rFonts w:ascii="Calibri" w:eastAsia="Calibri" w:hAnsi="Calibri" w:cs="Calibri"/>
              </w:rPr>
              <w:t xml:space="preserve">Section </w:t>
            </w:r>
            <w:r w:rsidR="00671B5C">
              <w:rPr>
                <w:rFonts w:ascii="Calibri" w:eastAsia="Calibri" w:hAnsi="Calibri" w:cs="Calibri"/>
              </w:rPr>
              <w:t>4</w:t>
            </w:r>
            <w:r w:rsidRPr="00E62BBA">
              <w:rPr>
                <w:rFonts w:ascii="Calibri" w:eastAsia="Calibri" w:hAnsi="Calibri" w:cs="Calibri"/>
              </w:rPr>
              <w:t xml:space="preserve">: </w:t>
            </w:r>
          </w:p>
          <w:p w14:paraId="326AC93A" w14:textId="77777777" w:rsidR="00C04A74" w:rsidRPr="00E62BBA" w:rsidRDefault="00C04A74" w:rsidP="00334855">
            <w:pPr>
              <w:widowControl w:val="0"/>
              <w:spacing w:after="0" w:line="240" w:lineRule="auto"/>
              <w:rPr>
                <w:rFonts w:ascii="Calibri" w:eastAsia="Calibri" w:hAnsi="Calibri" w:cs="Calibri"/>
              </w:rPr>
            </w:pPr>
            <w:r w:rsidRPr="00E62BBA">
              <w:rPr>
                <w:rFonts w:ascii="Calibri" w:eastAsia="Calibri" w:hAnsi="Calibri" w:cs="Calibri"/>
              </w:rPr>
              <w:t>Cost Effectiveness</w:t>
            </w:r>
          </w:p>
          <w:p w14:paraId="4B4822C6" w14:textId="77777777" w:rsidR="00260073" w:rsidRDefault="00260073" w:rsidP="00334855">
            <w:pPr>
              <w:widowControl w:val="0"/>
              <w:spacing w:after="0" w:line="240" w:lineRule="auto"/>
              <w:jc w:val="right"/>
              <w:rPr>
                <w:rFonts w:ascii="Calibri" w:eastAsia="Calibri" w:hAnsi="Calibri" w:cs="Calibri"/>
                <w:b/>
                <w:bCs/>
                <w:color w:val="7030A0"/>
              </w:rPr>
            </w:pPr>
          </w:p>
          <w:p w14:paraId="45B676BC" w14:textId="75CCC255" w:rsidR="00C04A74" w:rsidRPr="00E62BBA" w:rsidRDefault="00C04A74" w:rsidP="00334855">
            <w:pPr>
              <w:widowControl w:val="0"/>
              <w:spacing w:after="0" w:line="240" w:lineRule="auto"/>
              <w:jc w:val="right"/>
              <w:rPr>
                <w:rFonts w:ascii="Calibri" w:eastAsia="Calibri" w:hAnsi="Calibri" w:cs="Calibri"/>
                <w:b/>
                <w:bCs/>
              </w:rPr>
            </w:pPr>
            <w:r w:rsidRPr="00E62BBA">
              <w:rPr>
                <w:rFonts w:ascii="Calibri" w:eastAsia="Calibri" w:hAnsi="Calibri" w:cs="Calibri"/>
                <w:b/>
                <w:bCs/>
                <w:color w:val="7030A0"/>
              </w:rPr>
              <w:t>Form 3:</w:t>
            </w:r>
          </w:p>
        </w:tc>
        <w:tc>
          <w:tcPr>
            <w:tcW w:w="3510" w:type="dxa"/>
            <w:shd w:val="clear" w:color="auto" w:fill="auto"/>
          </w:tcPr>
          <w:p w14:paraId="03F5DAC6" w14:textId="3F3849A1" w:rsidR="00C04A74" w:rsidRDefault="00260073" w:rsidP="00334855">
            <w:pPr>
              <w:widowControl w:val="0"/>
              <w:spacing w:after="0" w:line="240" w:lineRule="auto"/>
              <w:rPr>
                <w:rFonts w:ascii="Calibri" w:eastAsia="Calibri" w:hAnsi="Calibri" w:cs="Calibri"/>
              </w:rPr>
            </w:pPr>
            <w:r>
              <w:rPr>
                <w:rFonts w:ascii="Calibri" w:eastAsia="Calibri" w:hAnsi="Calibri" w:cs="Calibri"/>
              </w:rPr>
              <w:t xml:space="preserve">Program </w:t>
            </w:r>
            <w:r w:rsidR="00C04A74" w:rsidRPr="00E62BBA">
              <w:rPr>
                <w:rFonts w:ascii="Calibri" w:eastAsia="Calibri" w:hAnsi="Calibri" w:cs="Calibri"/>
              </w:rPr>
              <w:t>Staffing</w:t>
            </w:r>
            <w:r>
              <w:rPr>
                <w:rFonts w:ascii="Calibri" w:eastAsia="Calibri" w:hAnsi="Calibri" w:cs="Calibri"/>
              </w:rPr>
              <w:t xml:space="preserve"> and Time</w:t>
            </w:r>
          </w:p>
          <w:p w14:paraId="6D6D6B05" w14:textId="49880F60" w:rsidR="00260073" w:rsidRPr="00E62BBA" w:rsidRDefault="00260073" w:rsidP="00334855">
            <w:pPr>
              <w:widowControl w:val="0"/>
              <w:spacing w:after="0" w:line="240" w:lineRule="auto"/>
              <w:rPr>
                <w:rFonts w:ascii="Calibri" w:eastAsia="Calibri" w:hAnsi="Calibri" w:cs="Calibri"/>
              </w:rPr>
            </w:pPr>
            <w:r>
              <w:rPr>
                <w:rFonts w:ascii="Calibri" w:eastAsia="Calibri" w:hAnsi="Calibri" w:cs="Calibri"/>
              </w:rPr>
              <w:t xml:space="preserve">Program Budget </w:t>
            </w:r>
            <w:r w:rsidR="009F7518">
              <w:rPr>
                <w:rFonts w:ascii="Calibri" w:eastAsia="Calibri" w:hAnsi="Calibri" w:cs="Calibri"/>
              </w:rPr>
              <w:t>and Narrative</w:t>
            </w:r>
          </w:p>
          <w:p w14:paraId="09D6948E" w14:textId="54C932CA" w:rsidR="00C04A74" w:rsidRPr="00E62BBA" w:rsidRDefault="00C04A74" w:rsidP="00334855">
            <w:pPr>
              <w:widowControl w:val="0"/>
              <w:spacing w:after="0" w:line="240" w:lineRule="auto"/>
              <w:rPr>
                <w:rFonts w:ascii="Calibri" w:eastAsia="Calibri" w:hAnsi="Calibri" w:cs="Calibri"/>
              </w:rPr>
            </w:pPr>
          </w:p>
          <w:p w14:paraId="080DCF06" w14:textId="10360517" w:rsidR="00C04A74" w:rsidRPr="00E62BBA" w:rsidRDefault="00671B5C" w:rsidP="00334855">
            <w:pPr>
              <w:widowControl w:val="0"/>
              <w:spacing w:after="0" w:line="240" w:lineRule="auto"/>
              <w:rPr>
                <w:rFonts w:ascii="Calibri" w:eastAsia="Calibri" w:hAnsi="Calibri" w:cs="Calibri"/>
              </w:rPr>
            </w:pPr>
            <w:r>
              <w:rPr>
                <w:rFonts w:ascii="Calibri" w:eastAsia="Calibri" w:hAnsi="Calibri" w:cs="Calibri"/>
              </w:rPr>
              <w:t>DFPS Program Budget – Form 2030</w:t>
            </w:r>
          </w:p>
        </w:tc>
        <w:tc>
          <w:tcPr>
            <w:tcW w:w="2970" w:type="dxa"/>
            <w:tcBorders>
              <w:top w:val="nil"/>
            </w:tcBorders>
            <w:vAlign w:val="center"/>
          </w:tcPr>
          <w:p w14:paraId="14CBDEF1" w14:textId="78E3DE0E" w:rsidR="00C04A74" w:rsidRPr="00E62BBA" w:rsidRDefault="001D2D95" w:rsidP="00334855">
            <w:pPr>
              <w:widowControl w:val="0"/>
              <w:spacing w:after="0" w:line="240" w:lineRule="auto"/>
              <w:rPr>
                <w:rFonts w:ascii="Calibri" w:eastAsia="Calibri" w:hAnsi="Calibri" w:cs="Calibri"/>
              </w:rPr>
            </w:pPr>
            <w:r>
              <w:rPr>
                <w:rFonts w:ascii="Calibri" w:eastAsia="Calibri" w:hAnsi="Calibri" w:cs="Calibri"/>
              </w:rPr>
              <w:t>5</w:t>
            </w:r>
            <w:r w:rsidR="00C04A74" w:rsidRPr="00E62BBA">
              <w:rPr>
                <w:rFonts w:ascii="Calibri" w:eastAsia="Calibri" w:hAnsi="Calibri" w:cs="Calibri"/>
              </w:rPr>
              <w:t xml:space="preserve"> points</w:t>
            </w:r>
          </w:p>
          <w:p w14:paraId="6C347B25" w14:textId="30F50DAC" w:rsidR="00C04A74" w:rsidRDefault="001D2D95" w:rsidP="00334855">
            <w:pPr>
              <w:widowControl w:val="0"/>
              <w:spacing w:after="0" w:line="240" w:lineRule="auto"/>
              <w:rPr>
                <w:rFonts w:ascii="Calibri" w:eastAsia="Calibri" w:hAnsi="Calibri" w:cs="Calibri"/>
              </w:rPr>
            </w:pPr>
            <w:r>
              <w:rPr>
                <w:rFonts w:ascii="Calibri" w:eastAsia="Calibri" w:hAnsi="Calibri" w:cs="Calibri"/>
              </w:rPr>
              <w:t>5 points</w:t>
            </w:r>
          </w:p>
          <w:p w14:paraId="4FADE23F" w14:textId="6C4DF11B" w:rsidR="005224CA" w:rsidRPr="00E62BBA" w:rsidRDefault="005224CA" w:rsidP="00334855">
            <w:pPr>
              <w:widowControl w:val="0"/>
              <w:spacing w:after="0" w:line="240" w:lineRule="auto"/>
              <w:rPr>
                <w:rFonts w:ascii="Calibri" w:eastAsia="Calibri" w:hAnsi="Calibri" w:cs="Calibri"/>
              </w:rPr>
            </w:pPr>
          </w:p>
          <w:p w14:paraId="3465321A" w14:textId="77777777" w:rsidR="00C04A74" w:rsidRPr="00E62BBA" w:rsidRDefault="00C04A74" w:rsidP="00334855">
            <w:pPr>
              <w:widowControl w:val="0"/>
              <w:spacing w:after="0" w:line="240" w:lineRule="auto"/>
              <w:rPr>
                <w:rFonts w:ascii="Calibri" w:eastAsia="Calibri" w:hAnsi="Calibri" w:cs="Calibri"/>
                <w:b/>
                <w:bCs/>
              </w:rPr>
            </w:pPr>
            <w:r w:rsidRPr="00E62BBA">
              <w:rPr>
                <w:rFonts w:ascii="Calibri" w:eastAsia="Calibri" w:hAnsi="Calibri" w:cs="Calibri"/>
              </w:rPr>
              <w:t xml:space="preserve">5 points              </w:t>
            </w:r>
            <w:r w:rsidRPr="00E62BBA">
              <w:rPr>
                <w:rFonts w:ascii="Calibri" w:eastAsia="Calibri" w:hAnsi="Calibri" w:cs="Calibri"/>
                <w:b/>
                <w:bCs/>
              </w:rPr>
              <w:t>15 points total</w:t>
            </w:r>
          </w:p>
        </w:tc>
      </w:tr>
      <w:tr w:rsidR="00C04A74" w:rsidRPr="00E62BBA" w14:paraId="406177F2" w14:textId="77777777" w:rsidTr="00334855">
        <w:tc>
          <w:tcPr>
            <w:tcW w:w="2160" w:type="dxa"/>
          </w:tcPr>
          <w:p w14:paraId="145E21C3" w14:textId="77777777" w:rsidR="00C04A74" w:rsidRPr="00E62BBA" w:rsidRDefault="00C04A74" w:rsidP="00334855">
            <w:pPr>
              <w:widowControl w:val="0"/>
              <w:spacing w:after="0" w:line="240" w:lineRule="auto"/>
              <w:rPr>
                <w:rFonts w:ascii="Calibri" w:eastAsia="Calibri" w:hAnsi="Calibri" w:cs="Calibri"/>
              </w:rPr>
            </w:pPr>
          </w:p>
        </w:tc>
        <w:tc>
          <w:tcPr>
            <w:tcW w:w="3510" w:type="dxa"/>
            <w:shd w:val="clear" w:color="auto" w:fill="auto"/>
          </w:tcPr>
          <w:p w14:paraId="7A41FB98" w14:textId="77777777" w:rsidR="00C04A74" w:rsidRPr="00E62BBA" w:rsidRDefault="00C04A74" w:rsidP="00334855">
            <w:pPr>
              <w:widowControl w:val="0"/>
              <w:spacing w:after="0" w:line="240" w:lineRule="auto"/>
              <w:rPr>
                <w:rFonts w:ascii="Calibri" w:eastAsia="Calibri" w:hAnsi="Calibri" w:cs="Calibri"/>
              </w:rPr>
            </w:pPr>
          </w:p>
        </w:tc>
        <w:tc>
          <w:tcPr>
            <w:tcW w:w="2970" w:type="dxa"/>
            <w:tcBorders>
              <w:top w:val="nil"/>
            </w:tcBorders>
            <w:vAlign w:val="center"/>
          </w:tcPr>
          <w:p w14:paraId="505DFA8B" w14:textId="77777777" w:rsidR="00C04A74" w:rsidRPr="00E74B14" w:rsidRDefault="00C04A74" w:rsidP="00113C22">
            <w:pPr>
              <w:widowControl w:val="0"/>
              <w:spacing w:after="0" w:line="240" w:lineRule="auto"/>
              <w:jc w:val="right"/>
              <w:rPr>
                <w:rFonts w:ascii="Calibri" w:eastAsia="Calibri" w:hAnsi="Calibri" w:cs="Calibri"/>
                <w:b/>
                <w:bCs/>
              </w:rPr>
            </w:pPr>
            <w:r w:rsidRPr="00E74B14">
              <w:rPr>
                <w:rFonts w:ascii="Calibri" w:eastAsia="Calibri" w:hAnsi="Calibri" w:cs="Calibri"/>
                <w:b/>
                <w:bCs/>
              </w:rPr>
              <w:t>Total: 100 Points</w:t>
            </w:r>
          </w:p>
        </w:tc>
      </w:tr>
      <w:tr w:rsidR="00671B5C" w:rsidRPr="00E62BBA" w14:paraId="1479BFE9" w14:textId="77777777" w:rsidTr="008610BC">
        <w:tc>
          <w:tcPr>
            <w:tcW w:w="8640" w:type="dxa"/>
            <w:gridSpan w:val="3"/>
          </w:tcPr>
          <w:p w14:paraId="76BB8F6A" w14:textId="2F408033" w:rsidR="00671B5C" w:rsidRPr="00E62BBA" w:rsidRDefault="00671B5C" w:rsidP="00334855">
            <w:pPr>
              <w:widowControl w:val="0"/>
              <w:spacing w:after="0" w:line="240" w:lineRule="auto"/>
              <w:rPr>
                <w:rFonts w:ascii="Calibri" w:eastAsia="Calibri" w:hAnsi="Calibri" w:cs="Calibri"/>
              </w:rPr>
            </w:pPr>
            <w:r w:rsidRPr="00671B5C">
              <w:rPr>
                <w:rFonts w:ascii="Calibri" w:eastAsia="Calibri" w:hAnsi="Calibri" w:cs="Calibri"/>
                <w:b/>
                <w:bCs/>
              </w:rPr>
              <w:t>Part III:</w:t>
            </w:r>
            <w:r w:rsidRPr="00671B5C">
              <w:rPr>
                <w:rFonts w:ascii="Calibri" w:eastAsia="Calibri" w:hAnsi="Calibri" w:cs="Calibri"/>
              </w:rPr>
              <w:t xml:space="preserve"> </w:t>
            </w:r>
            <w:r>
              <w:rPr>
                <w:rFonts w:ascii="Calibri" w:eastAsia="Calibri" w:hAnsi="Calibri" w:cs="Calibri"/>
                <w:b/>
              </w:rPr>
              <w:t>Bonus Questions</w:t>
            </w:r>
          </w:p>
        </w:tc>
      </w:tr>
      <w:tr w:rsidR="00C04A74" w:rsidRPr="00E62BBA" w14:paraId="63DC10FD" w14:textId="77777777" w:rsidTr="00E74B14">
        <w:trPr>
          <w:trHeight w:val="1493"/>
        </w:trPr>
        <w:tc>
          <w:tcPr>
            <w:tcW w:w="2160" w:type="dxa"/>
          </w:tcPr>
          <w:p w14:paraId="76434365" w14:textId="048C026F" w:rsidR="00C04A74" w:rsidRPr="00671B5C" w:rsidRDefault="00671B5C" w:rsidP="00334855">
            <w:pPr>
              <w:widowControl w:val="0"/>
              <w:spacing w:after="0" w:line="240" w:lineRule="auto"/>
              <w:rPr>
                <w:rFonts w:ascii="Calibri" w:eastAsia="Calibri" w:hAnsi="Calibri" w:cs="Calibri"/>
                <w:bCs/>
              </w:rPr>
            </w:pPr>
            <w:r w:rsidRPr="00671B5C">
              <w:rPr>
                <w:rFonts w:ascii="Calibri" w:eastAsia="Calibri" w:hAnsi="Calibri" w:cs="Calibri"/>
                <w:bCs/>
              </w:rPr>
              <w:t>Healthy Service Delivery</w:t>
            </w:r>
          </w:p>
        </w:tc>
        <w:tc>
          <w:tcPr>
            <w:tcW w:w="3510" w:type="dxa"/>
            <w:shd w:val="clear" w:color="auto" w:fill="auto"/>
          </w:tcPr>
          <w:p w14:paraId="359BA486" w14:textId="77777777" w:rsidR="00C04A74" w:rsidRDefault="00671B5C" w:rsidP="00334855">
            <w:pPr>
              <w:widowControl w:val="0"/>
              <w:spacing w:after="0" w:line="240" w:lineRule="auto"/>
              <w:rPr>
                <w:rFonts w:ascii="Calibri" w:eastAsia="Calibri" w:hAnsi="Calibri" w:cs="Calibri"/>
              </w:rPr>
            </w:pPr>
            <w:r>
              <w:rPr>
                <w:rFonts w:ascii="Calibri" w:eastAsia="Calibri" w:hAnsi="Calibri" w:cs="Calibri"/>
              </w:rPr>
              <w:t>Tobacco-Free Campus</w:t>
            </w:r>
          </w:p>
          <w:p w14:paraId="398315F0" w14:textId="77777777" w:rsidR="00671B5C" w:rsidRDefault="00671B5C" w:rsidP="00334855">
            <w:pPr>
              <w:widowControl w:val="0"/>
              <w:spacing w:after="0" w:line="240" w:lineRule="auto"/>
              <w:rPr>
                <w:rFonts w:ascii="Calibri" w:eastAsia="Calibri" w:hAnsi="Calibri" w:cs="Calibri"/>
              </w:rPr>
            </w:pPr>
            <w:r>
              <w:rPr>
                <w:rFonts w:ascii="Calibri" w:eastAsia="Calibri" w:hAnsi="Calibri" w:cs="Calibri"/>
              </w:rPr>
              <w:t>Mother-Friendly Workplace</w:t>
            </w:r>
          </w:p>
          <w:p w14:paraId="0D43D7EC" w14:textId="77777777" w:rsidR="00671B5C" w:rsidRDefault="00671B5C" w:rsidP="00334855">
            <w:pPr>
              <w:widowControl w:val="0"/>
              <w:spacing w:after="0" w:line="240" w:lineRule="auto"/>
              <w:rPr>
                <w:rFonts w:ascii="Calibri" w:eastAsia="Calibri" w:hAnsi="Calibri" w:cs="Calibri"/>
              </w:rPr>
            </w:pPr>
            <w:r w:rsidRPr="00671B5C">
              <w:rPr>
                <w:rFonts w:ascii="Calibri" w:eastAsia="Calibri" w:hAnsi="Calibri" w:cs="Calibri"/>
              </w:rPr>
              <w:t>Employee Wellness Initiative</w:t>
            </w:r>
          </w:p>
          <w:p w14:paraId="0D7D7AA5" w14:textId="343A1049" w:rsidR="00671B5C" w:rsidRPr="00E62BBA" w:rsidRDefault="00671B5C" w:rsidP="00334855">
            <w:pPr>
              <w:widowControl w:val="0"/>
              <w:spacing w:after="0" w:line="240" w:lineRule="auto"/>
              <w:rPr>
                <w:rFonts w:ascii="Calibri" w:eastAsia="Calibri" w:hAnsi="Calibri" w:cs="Calibri"/>
              </w:rPr>
            </w:pPr>
            <w:r>
              <w:rPr>
                <w:rFonts w:ascii="Calibri" w:eastAsia="Calibri" w:hAnsi="Calibri" w:cs="Calibri"/>
              </w:rPr>
              <w:t>Violence Prevention Policy</w:t>
            </w:r>
          </w:p>
        </w:tc>
        <w:tc>
          <w:tcPr>
            <w:tcW w:w="2970" w:type="dxa"/>
            <w:tcBorders>
              <w:top w:val="nil"/>
            </w:tcBorders>
            <w:vAlign w:val="center"/>
          </w:tcPr>
          <w:p w14:paraId="3B2AF023" w14:textId="303E8B98" w:rsidR="001D2D95" w:rsidRDefault="00E74B14" w:rsidP="00334855">
            <w:pPr>
              <w:widowControl w:val="0"/>
              <w:spacing w:after="0" w:line="240" w:lineRule="auto"/>
              <w:rPr>
                <w:rFonts w:ascii="Calibri" w:eastAsia="Calibri" w:hAnsi="Calibri" w:cs="Calibri"/>
              </w:rPr>
            </w:pPr>
            <w:r>
              <w:rPr>
                <w:rFonts w:ascii="Calibri" w:eastAsia="Calibri" w:hAnsi="Calibri" w:cs="Calibri"/>
              </w:rPr>
              <w:t>3 points</w:t>
            </w:r>
          </w:p>
          <w:p w14:paraId="661084E4" w14:textId="6A7E0681" w:rsidR="00E74B14" w:rsidRDefault="00E74B14" w:rsidP="00334855">
            <w:pPr>
              <w:widowControl w:val="0"/>
              <w:spacing w:after="0" w:line="240" w:lineRule="auto"/>
              <w:rPr>
                <w:rFonts w:ascii="Calibri" w:eastAsia="Calibri" w:hAnsi="Calibri" w:cs="Calibri"/>
              </w:rPr>
            </w:pPr>
            <w:r>
              <w:rPr>
                <w:rFonts w:ascii="Calibri" w:eastAsia="Calibri" w:hAnsi="Calibri" w:cs="Calibri"/>
              </w:rPr>
              <w:t>2 points</w:t>
            </w:r>
          </w:p>
          <w:p w14:paraId="7FCC7D38" w14:textId="53F2D622" w:rsidR="00E74B14" w:rsidRDefault="00E74B14" w:rsidP="00334855">
            <w:pPr>
              <w:widowControl w:val="0"/>
              <w:spacing w:after="0" w:line="240" w:lineRule="auto"/>
              <w:rPr>
                <w:rFonts w:ascii="Calibri" w:eastAsia="Calibri" w:hAnsi="Calibri" w:cs="Calibri"/>
              </w:rPr>
            </w:pPr>
            <w:r>
              <w:rPr>
                <w:rFonts w:ascii="Calibri" w:eastAsia="Calibri" w:hAnsi="Calibri" w:cs="Calibri"/>
              </w:rPr>
              <w:t>2 points</w:t>
            </w:r>
          </w:p>
          <w:p w14:paraId="260DBE21" w14:textId="5C485389" w:rsidR="00E74B14" w:rsidRDefault="00E74B14" w:rsidP="00334855">
            <w:pPr>
              <w:widowControl w:val="0"/>
              <w:spacing w:after="0" w:line="240" w:lineRule="auto"/>
              <w:rPr>
                <w:rFonts w:ascii="Calibri" w:eastAsia="Calibri" w:hAnsi="Calibri" w:cs="Calibri"/>
              </w:rPr>
            </w:pPr>
            <w:r>
              <w:rPr>
                <w:rFonts w:ascii="Calibri" w:eastAsia="Calibri" w:hAnsi="Calibri" w:cs="Calibri"/>
              </w:rPr>
              <w:t>2 points</w:t>
            </w:r>
          </w:p>
          <w:p w14:paraId="49F55574" w14:textId="4689EAFA" w:rsidR="00C04A74" w:rsidRPr="00E62BBA" w:rsidRDefault="00C04A74" w:rsidP="00E74B14">
            <w:pPr>
              <w:widowControl w:val="0"/>
              <w:spacing w:after="0" w:line="240" w:lineRule="auto"/>
              <w:jc w:val="right"/>
              <w:rPr>
                <w:rFonts w:ascii="Calibri" w:eastAsia="Calibri" w:hAnsi="Calibri" w:cs="Calibri"/>
              </w:rPr>
            </w:pPr>
            <w:r w:rsidRPr="001D2D95">
              <w:rPr>
                <w:rFonts w:ascii="Calibri" w:eastAsia="Calibri" w:hAnsi="Calibri" w:cs="Calibri"/>
                <w:b/>
                <w:bCs/>
              </w:rPr>
              <w:t>10 points</w:t>
            </w:r>
            <w:r w:rsidR="001D2D95">
              <w:rPr>
                <w:rFonts w:ascii="Calibri" w:eastAsia="Calibri" w:hAnsi="Calibri" w:cs="Calibri"/>
                <w:b/>
                <w:bCs/>
              </w:rPr>
              <w:t xml:space="preserve"> total</w:t>
            </w:r>
          </w:p>
        </w:tc>
      </w:tr>
      <w:tr w:rsidR="00C04A74" w:rsidRPr="00E62BBA" w14:paraId="594F6E71" w14:textId="77777777" w:rsidTr="00334855">
        <w:tc>
          <w:tcPr>
            <w:tcW w:w="8640" w:type="dxa"/>
            <w:gridSpan w:val="3"/>
          </w:tcPr>
          <w:p w14:paraId="0C84AF8D" w14:textId="77777777" w:rsidR="00C04A74" w:rsidRPr="00E74B14" w:rsidRDefault="00C04A74" w:rsidP="00334855">
            <w:pPr>
              <w:widowControl w:val="0"/>
              <w:spacing w:after="0" w:line="240" w:lineRule="auto"/>
              <w:jc w:val="right"/>
              <w:rPr>
                <w:rFonts w:ascii="Calibri" w:eastAsia="Calibri" w:hAnsi="Calibri" w:cs="Calibri"/>
                <w:b/>
                <w:bCs/>
              </w:rPr>
            </w:pPr>
            <w:r w:rsidRPr="00E74B14">
              <w:rPr>
                <w:rFonts w:ascii="Calibri" w:eastAsia="Calibri" w:hAnsi="Calibri" w:cs="Calibri"/>
                <w:b/>
                <w:bCs/>
              </w:rPr>
              <w:t>Total possible points: 110 points</w:t>
            </w:r>
          </w:p>
        </w:tc>
      </w:tr>
      <w:tr w:rsidR="00C04A74" w:rsidRPr="00E62BBA" w14:paraId="694CB40B" w14:textId="77777777" w:rsidTr="00334855">
        <w:trPr>
          <w:trHeight w:val="682"/>
        </w:trPr>
        <w:tc>
          <w:tcPr>
            <w:tcW w:w="2160" w:type="dxa"/>
          </w:tcPr>
          <w:p w14:paraId="574CC40F" w14:textId="77777777" w:rsidR="00C04A74" w:rsidRPr="00E62BBA" w:rsidRDefault="00C04A74" w:rsidP="00334855">
            <w:pPr>
              <w:widowControl w:val="0"/>
              <w:spacing w:after="0" w:line="240" w:lineRule="auto"/>
              <w:jc w:val="right"/>
              <w:rPr>
                <w:rFonts w:ascii="Calibri" w:eastAsia="Calibri" w:hAnsi="Calibri" w:cs="Calibri"/>
                <w:b/>
                <w:color w:val="7030A0"/>
              </w:rPr>
            </w:pPr>
            <w:r w:rsidRPr="00E62BBA">
              <w:rPr>
                <w:rFonts w:ascii="Calibri" w:eastAsia="Calibri" w:hAnsi="Calibri" w:cs="Calibri"/>
                <w:b/>
                <w:color w:val="7030A0"/>
              </w:rPr>
              <w:t>Form 4:</w:t>
            </w:r>
          </w:p>
        </w:tc>
        <w:tc>
          <w:tcPr>
            <w:tcW w:w="3510" w:type="dxa"/>
          </w:tcPr>
          <w:p w14:paraId="370A5994" w14:textId="77777777" w:rsidR="00C04A74" w:rsidRPr="00E62BBA" w:rsidRDefault="00C04A74" w:rsidP="00334855">
            <w:pPr>
              <w:widowControl w:val="0"/>
              <w:spacing w:after="0" w:line="240" w:lineRule="auto"/>
              <w:rPr>
                <w:rFonts w:ascii="Calibri" w:eastAsia="Calibri" w:hAnsi="Calibri" w:cs="Calibri"/>
              </w:rPr>
            </w:pPr>
            <w:r w:rsidRPr="00E62BBA">
              <w:rPr>
                <w:rFonts w:ascii="Calibri" w:eastAsia="Calibri" w:hAnsi="Calibri" w:cs="Calibri"/>
              </w:rPr>
              <w:t>COA Certifications and Disclosures- Applicants must print, sign, scan and upload signed forms.</w:t>
            </w:r>
          </w:p>
        </w:tc>
        <w:tc>
          <w:tcPr>
            <w:tcW w:w="2970" w:type="dxa"/>
          </w:tcPr>
          <w:p w14:paraId="231B4C59" w14:textId="77777777" w:rsidR="00C04A74" w:rsidRPr="00E62BBA" w:rsidRDefault="00C04A74" w:rsidP="00334855">
            <w:pPr>
              <w:widowControl w:val="0"/>
              <w:spacing w:after="0" w:line="240" w:lineRule="auto"/>
              <w:rPr>
                <w:rFonts w:ascii="Calibri" w:eastAsia="Calibri" w:hAnsi="Calibri" w:cs="Calibri"/>
              </w:rPr>
            </w:pPr>
            <w:r w:rsidRPr="00E62BBA">
              <w:rPr>
                <w:rFonts w:ascii="Calibri" w:eastAsia="Calibri" w:hAnsi="Calibri" w:cs="Calibri"/>
              </w:rPr>
              <w:t>No points, but Applicant must submit signed form</w:t>
            </w:r>
          </w:p>
        </w:tc>
      </w:tr>
    </w:tbl>
    <w:p w14:paraId="54E7BF35" w14:textId="77777777" w:rsidR="00790AE3" w:rsidRPr="00E14897" w:rsidRDefault="00790AE3" w:rsidP="00790AE3">
      <w:pPr>
        <w:spacing w:after="0" w:line="240" w:lineRule="auto"/>
        <w:jc w:val="both"/>
        <w:rPr>
          <w:rFonts w:cstheme="minorHAnsi"/>
          <w:sz w:val="20"/>
          <w:szCs w:val="20"/>
        </w:rPr>
      </w:pPr>
    </w:p>
    <w:p w14:paraId="60B993BF" w14:textId="35BC42D1" w:rsidR="00790AE3" w:rsidRPr="00E14897" w:rsidRDefault="00790AE3" w:rsidP="00790AE3">
      <w:pPr>
        <w:spacing w:after="40"/>
        <w:rPr>
          <w:rFonts w:cstheme="minorHAnsi"/>
          <w:color w:val="2F5496" w:themeColor="accent1" w:themeShade="BF"/>
          <w:sz w:val="20"/>
          <w:szCs w:val="20"/>
        </w:rPr>
      </w:pPr>
    </w:p>
    <w:p w14:paraId="125C09E5" w14:textId="16E958A6" w:rsidR="00C536F8" w:rsidRPr="00E14897" w:rsidRDefault="00C536F8" w:rsidP="00C536F8">
      <w:pPr>
        <w:spacing w:after="40"/>
        <w:ind w:left="360"/>
        <w:rPr>
          <w:rFonts w:cstheme="minorHAnsi"/>
          <w:color w:val="2F5496" w:themeColor="accent1" w:themeShade="BF"/>
          <w:sz w:val="20"/>
          <w:szCs w:val="20"/>
        </w:rPr>
      </w:pPr>
      <w:r w:rsidRPr="00E14897">
        <w:rPr>
          <w:rFonts w:cstheme="minorHAnsi"/>
          <w:color w:val="2F5496" w:themeColor="accent1" w:themeShade="BF"/>
          <w:sz w:val="20"/>
          <w:szCs w:val="20"/>
        </w:rPr>
        <w:t>Applicant Minimum Qualifications</w:t>
      </w:r>
    </w:p>
    <w:p w14:paraId="10FA941A" w14:textId="041B2754" w:rsidR="00C536F8" w:rsidRPr="00E14897" w:rsidRDefault="00C536F8" w:rsidP="00C536F8">
      <w:pPr>
        <w:spacing w:after="40"/>
        <w:ind w:left="360"/>
        <w:rPr>
          <w:rFonts w:cstheme="minorHAnsi"/>
          <w:sz w:val="20"/>
          <w:szCs w:val="20"/>
        </w:rPr>
      </w:pPr>
      <w:r w:rsidRPr="00E14897">
        <w:rPr>
          <w:rFonts w:cstheme="minorHAnsi"/>
          <w:sz w:val="20"/>
          <w:szCs w:val="20"/>
        </w:rPr>
        <w:t>All agencies applying for funding must:</w:t>
      </w:r>
    </w:p>
    <w:p w14:paraId="5D204672" w14:textId="02BE7106" w:rsidR="00C536F8" w:rsidRPr="00E14897" w:rsidRDefault="00C536F8" w:rsidP="003E3E23">
      <w:pPr>
        <w:pStyle w:val="ListParagraph"/>
        <w:numPr>
          <w:ilvl w:val="0"/>
          <w:numId w:val="13"/>
        </w:numPr>
        <w:spacing w:after="40"/>
        <w:rPr>
          <w:rFonts w:eastAsia="Arial" w:cstheme="minorHAnsi"/>
          <w:sz w:val="20"/>
          <w:szCs w:val="20"/>
        </w:rPr>
      </w:pPr>
      <w:r w:rsidRPr="00E14897">
        <w:rPr>
          <w:rFonts w:eastAsia="Arial" w:cstheme="minorHAnsi"/>
          <w:sz w:val="20"/>
          <w:szCs w:val="20"/>
        </w:rPr>
        <w:t>Be a non-profit organization able to conduct business in the State of Texas</w:t>
      </w:r>
    </w:p>
    <w:p w14:paraId="42744E33" w14:textId="20452DD2" w:rsidR="00C536F8" w:rsidRPr="00E14897" w:rsidRDefault="00C536F8" w:rsidP="003E3E23">
      <w:pPr>
        <w:pStyle w:val="ListParagraph"/>
        <w:numPr>
          <w:ilvl w:val="0"/>
          <w:numId w:val="13"/>
        </w:numPr>
        <w:spacing w:after="40"/>
        <w:rPr>
          <w:rFonts w:eastAsia="Arial" w:cstheme="minorHAnsi"/>
          <w:sz w:val="20"/>
          <w:szCs w:val="20"/>
        </w:rPr>
      </w:pPr>
      <w:r w:rsidRPr="00E14897">
        <w:rPr>
          <w:rFonts w:eastAsia="Arial" w:cstheme="minorHAnsi"/>
          <w:sz w:val="20"/>
          <w:szCs w:val="20"/>
        </w:rPr>
        <w:t xml:space="preserve">Have submitted all applicable tax returns </w:t>
      </w:r>
      <w:bookmarkStart w:id="5" w:name="_Hlk44419571"/>
      <w:r w:rsidRPr="00E14897">
        <w:rPr>
          <w:rFonts w:eastAsia="Arial" w:cstheme="minorHAnsi"/>
          <w:sz w:val="20"/>
          <w:szCs w:val="20"/>
        </w:rPr>
        <w:t>to the IRS and the State of Texas (</w:t>
      </w:r>
      <w:proofErr w:type="gramStart"/>
      <w:r w:rsidRPr="00E14897">
        <w:rPr>
          <w:rFonts w:eastAsia="Arial" w:cstheme="minorHAnsi"/>
          <w:sz w:val="20"/>
          <w:szCs w:val="20"/>
        </w:rPr>
        <w:t>e.g.</w:t>
      </w:r>
      <w:proofErr w:type="gramEnd"/>
      <w:r w:rsidRPr="00E14897">
        <w:rPr>
          <w:rFonts w:eastAsia="Arial" w:cstheme="minorHAnsi"/>
          <w:sz w:val="20"/>
          <w:szCs w:val="20"/>
        </w:rPr>
        <w:t xml:space="preserve"> Form 990 or 900-EZ and state and federal payroll tax filings)</w:t>
      </w:r>
      <w:bookmarkEnd w:id="5"/>
    </w:p>
    <w:p w14:paraId="33A20854" w14:textId="1AA8399B" w:rsidR="00C536F8" w:rsidRPr="00E14897" w:rsidRDefault="00C536F8" w:rsidP="003E3E23">
      <w:pPr>
        <w:pStyle w:val="ListParagraph"/>
        <w:numPr>
          <w:ilvl w:val="0"/>
          <w:numId w:val="13"/>
        </w:numPr>
        <w:spacing w:after="40"/>
        <w:rPr>
          <w:rFonts w:eastAsia="Arial" w:cstheme="minorHAnsi"/>
          <w:sz w:val="20"/>
          <w:szCs w:val="20"/>
        </w:rPr>
      </w:pPr>
      <w:r w:rsidRPr="00E14897">
        <w:rPr>
          <w:rFonts w:eastAsia="Arial" w:cstheme="minorHAnsi"/>
          <w:sz w:val="20"/>
          <w:szCs w:val="20"/>
        </w:rPr>
        <w:lastRenderedPageBreak/>
        <w:t>Be eligible to contract and not debarred from contracting, according to SAM.gov and City Debarment information</w:t>
      </w:r>
    </w:p>
    <w:p w14:paraId="06A3BA73" w14:textId="56CE30C0" w:rsidR="00C536F8" w:rsidRPr="00E14897" w:rsidRDefault="00C536F8" w:rsidP="003E3E23">
      <w:pPr>
        <w:pStyle w:val="ListParagraph"/>
        <w:numPr>
          <w:ilvl w:val="0"/>
          <w:numId w:val="13"/>
        </w:numPr>
        <w:spacing w:after="40"/>
        <w:rPr>
          <w:rFonts w:eastAsia="Arial" w:cstheme="minorHAnsi"/>
          <w:sz w:val="20"/>
          <w:szCs w:val="20"/>
        </w:rPr>
      </w:pPr>
      <w:r w:rsidRPr="00E14897">
        <w:rPr>
          <w:rFonts w:eastAsia="Arial" w:cstheme="minorHAnsi"/>
          <w:sz w:val="20"/>
          <w:szCs w:val="20"/>
        </w:rPr>
        <w:t>Be current in its payment of Federal and State payroll taxes</w:t>
      </w:r>
    </w:p>
    <w:p w14:paraId="3D4D74F6" w14:textId="5B1D2BD4" w:rsidR="00C536F8" w:rsidRPr="00E14897" w:rsidRDefault="00C536F8" w:rsidP="003E3E23">
      <w:pPr>
        <w:pStyle w:val="ListParagraph"/>
        <w:numPr>
          <w:ilvl w:val="0"/>
          <w:numId w:val="13"/>
        </w:numPr>
        <w:spacing w:after="40"/>
        <w:rPr>
          <w:rFonts w:eastAsia="Arial" w:cstheme="minorHAnsi"/>
          <w:sz w:val="20"/>
          <w:szCs w:val="20"/>
        </w:rPr>
      </w:pPr>
      <w:r w:rsidRPr="00E14897">
        <w:rPr>
          <w:rFonts w:cstheme="minorHAnsi"/>
          <w:sz w:val="20"/>
          <w:szCs w:val="20"/>
        </w:rPr>
        <w:t xml:space="preserve">Not </w:t>
      </w:r>
      <w:bookmarkStart w:id="6" w:name="_Hlk44419716"/>
      <w:r w:rsidRPr="00E14897">
        <w:rPr>
          <w:rFonts w:eastAsia="Arial" w:cstheme="minorHAnsi"/>
          <w:sz w:val="20"/>
          <w:szCs w:val="20"/>
        </w:rPr>
        <w:t>owe past due taxes to the City</w:t>
      </w:r>
      <w:bookmarkEnd w:id="6"/>
    </w:p>
    <w:p w14:paraId="5F77E10E" w14:textId="11942E1E" w:rsidR="00C536F8" w:rsidRPr="00E14897" w:rsidRDefault="00C536F8" w:rsidP="003E3E23">
      <w:pPr>
        <w:pStyle w:val="ListParagraph"/>
        <w:numPr>
          <w:ilvl w:val="0"/>
          <w:numId w:val="13"/>
        </w:numPr>
        <w:spacing w:after="40"/>
        <w:rPr>
          <w:rFonts w:eastAsia="Arial" w:cstheme="minorHAnsi"/>
          <w:sz w:val="20"/>
          <w:szCs w:val="20"/>
        </w:rPr>
      </w:pPr>
      <w:proofErr w:type="gramStart"/>
      <w:r w:rsidRPr="00E14897">
        <w:rPr>
          <w:rFonts w:eastAsia="Arial" w:cstheme="minorHAnsi"/>
          <w:bCs/>
          <w:sz w:val="20"/>
          <w:szCs w:val="20"/>
        </w:rPr>
        <w:t>Have the ability to</w:t>
      </w:r>
      <w:proofErr w:type="gramEnd"/>
      <w:r w:rsidRPr="00E14897">
        <w:rPr>
          <w:rFonts w:eastAsia="Arial" w:cstheme="minorHAnsi"/>
          <w:bCs/>
          <w:sz w:val="20"/>
          <w:szCs w:val="20"/>
        </w:rPr>
        <w:t xml:space="preserve"> meet Austin Public Health’s Social Services Insurance Requirements</w:t>
      </w:r>
    </w:p>
    <w:p w14:paraId="7D3BD11D" w14:textId="35B70C4A" w:rsidR="00C536F8" w:rsidRPr="00E14897" w:rsidRDefault="00C536F8" w:rsidP="003E3E23">
      <w:pPr>
        <w:pStyle w:val="ListParagraph"/>
        <w:numPr>
          <w:ilvl w:val="0"/>
          <w:numId w:val="13"/>
        </w:numPr>
        <w:spacing w:after="40"/>
        <w:rPr>
          <w:rFonts w:eastAsia="Arial" w:cstheme="minorHAnsi"/>
          <w:bCs/>
          <w:sz w:val="20"/>
          <w:szCs w:val="20"/>
        </w:rPr>
      </w:pPr>
      <w:r w:rsidRPr="00E14897">
        <w:rPr>
          <w:rFonts w:eastAsia="Arial" w:cstheme="minorHAnsi"/>
          <w:bCs/>
          <w:sz w:val="20"/>
          <w:szCs w:val="20"/>
        </w:rPr>
        <w:t>Have an active Board of Directors that meets regularly and reviews program performance, financial performance, and annually approves the agency budget</w:t>
      </w:r>
    </w:p>
    <w:p w14:paraId="5D63A30F" w14:textId="34C7E6A2" w:rsidR="00C04A74" w:rsidRDefault="00C04A74" w:rsidP="00C04A74">
      <w:pPr>
        <w:spacing w:after="40"/>
        <w:rPr>
          <w:rFonts w:cstheme="minorHAnsi"/>
          <w:color w:val="2F5496" w:themeColor="accent1" w:themeShade="BF"/>
        </w:rPr>
      </w:pPr>
    </w:p>
    <w:p w14:paraId="73E7A6D2" w14:textId="77777777" w:rsidR="003C0F74" w:rsidRPr="00C92E37" w:rsidRDefault="003C0F74" w:rsidP="00C04A74">
      <w:pPr>
        <w:spacing w:after="40"/>
        <w:rPr>
          <w:rFonts w:cstheme="minorHAnsi"/>
          <w:color w:val="2F5496" w:themeColor="accent1" w:themeShade="BF"/>
        </w:rPr>
      </w:pPr>
    </w:p>
    <w:p w14:paraId="527356CE" w14:textId="77777777" w:rsidR="00C04A74" w:rsidRPr="00C92E37" w:rsidRDefault="00C04A74" w:rsidP="00C04A74">
      <w:pPr>
        <w:pStyle w:val="ListParagraph"/>
        <w:numPr>
          <w:ilvl w:val="0"/>
          <w:numId w:val="6"/>
        </w:numPr>
        <w:spacing w:after="120"/>
        <w:rPr>
          <w:rFonts w:cstheme="minorHAnsi"/>
          <w:b/>
          <w:color w:val="2F5496" w:themeColor="accent1" w:themeShade="BF"/>
        </w:rPr>
      </w:pPr>
      <w:r w:rsidRPr="00C92E37">
        <w:rPr>
          <w:rFonts w:cstheme="minorHAnsi"/>
          <w:b/>
          <w:color w:val="2F5496" w:themeColor="accent1" w:themeShade="BF"/>
        </w:rPr>
        <w:t xml:space="preserve">Application Format and Submission Requirements </w:t>
      </w:r>
    </w:p>
    <w:p w14:paraId="2DD60D4E" w14:textId="77777777" w:rsidR="00C04A74" w:rsidRPr="00C92E37" w:rsidRDefault="00C04A74" w:rsidP="00C04A74">
      <w:pPr>
        <w:widowControl w:val="0"/>
        <w:tabs>
          <w:tab w:val="left" w:pos="1170"/>
          <w:tab w:val="left" w:pos="1200"/>
          <w:tab w:val="left" w:pos="1920"/>
          <w:tab w:val="left" w:pos="2400"/>
          <w:tab w:val="left" w:pos="3000"/>
          <w:tab w:val="left" w:pos="3600"/>
          <w:tab w:val="left" w:pos="4080"/>
          <w:tab w:val="left" w:pos="4680"/>
          <w:tab w:val="left" w:pos="5400"/>
          <w:tab w:val="left" w:pos="5880"/>
          <w:tab w:val="left" w:pos="6480"/>
          <w:tab w:val="left" w:pos="7080"/>
          <w:tab w:val="left" w:pos="7680"/>
          <w:tab w:val="left" w:pos="8280"/>
          <w:tab w:val="left" w:pos="8880"/>
        </w:tabs>
        <w:ind w:left="720" w:right="360"/>
        <w:jc w:val="both"/>
        <w:rPr>
          <w:rFonts w:cstheme="minorHAnsi"/>
        </w:rPr>
      </w:pPr>
      <w:r w:rsidRPr="00C92E37">
        <w:rPr>
          <w:rFonts w:cstheme="minorHAnsi"/>
        </w:rPr>
        <w:t xml:space="preserve">The Application must be submitted in </w:t>
      </w:r>
      <w:proofErr w:type="spellStart"/>
      <w:r w:rsidRPr="00C92E37">
        <w:rPr>
          <w:rFonts w:cstheme="minorHAnsi"/>
        </w:rPr>
        <w:t>Partnergrants</w:t>
      </w:r>
      <w:proofErr w:type="spellEnd"/>
      <w:r w:rsidRPr="00C92E37">
        <w:rPr>
          <w:rFonts w:cstheme="minorHAnsi"/>
        </w:rPr>
        <w:t xml:space="preserve">: </w:t>
      </w:r>
      <w:hyperlink r:id="rId11" w:history="1">
        <w:proofErr w:type="spellStart"/>
        <w:r w:rsidRPr="00C92E37">
          <w:rPr>
            <w:rStyle w:val="Hyperlink"/>
            <w:rFonts w:cstheme="minorHAnsi"/>
          </w:rPr>
          <w:t>Partnergrants</w:t>
        </w:r>
        <w:proofErr w:type="spellEnd"/>
        <w:r w:rsidRPr="00C92E37">
          <w:rPr>
            <w:rStyle w:val="Hyperlink"/>
            <w:rFonts w:cstheme="minorHAnsi"/>
          </w:rPr>
          <w:t xml:space="preserve"> database</w:t>
        </w:r>
      </w:hyperlink>
      <w:r w:rsidRPr="00C92E37">
        <w:rPr>
          <w:rFonts w:cstheme="minorHAnsi"/>
        </w:rPr>
        <w:t xml:space="preserve">. </w:t>
      </w:r>
    </w:p>
    <w:p w14:paraId="07C93578" w14:textId="77777777" w:rsidR="00C04A74" w:rsidRPr="00C92E37" w:rsidRDefault="00C04A74" w:rsidP="00C04A74">
      <w:pPr>
        <w:widowControl w:val="0"/>
        <w:tabs>
          <w:tab w:val="left" w:pos="1170"/>
          <w:tab w:val="left" w:pos="1200"/>
          <w:tab w:val="left" w:pos="1920"/>
          <w:tab w:val="left" w:pos="2400"/>
          <w:tab w:val="left" w:pos="3000"/>
          <w:tab w:val="left" w:pos="3600"/>
          <w:tab w:val="left" w:pos="4080"/>
          <w:tab w:val="left" w:pos="4680"/>
          <w:tab w:val="left" w:pos="5400"/>
          <w:tab w:val="left" w:pos="5880"/>
          <w:tab w:val="left" w:pos="6480"/>
          <w:tab w:val="left" w:pos="7080"/>
          <w:tab w:val="left" w:pos="7680"/>
          <w:tab w:val="left" w:pos="8280"/>
          <w:tab w:val="left" w:pos="8880"/>
        </w:tabs>
        <w:ind w:left="720" w:right="360"/>
        <w:jc w:val="both"/>
        <w:rPr>
          <w:rFonts w:cstheme="minorHAnsi"/>
        </w:rPr>
      </w:pPr>
      <w:r w:rsidRPr="00C92E37">
        <w:rPr>
          <w:rFonts w:cstheme="minorHAnsi"/>
        </w:rPr>
        <w:t xml:space="preserve">Responses should be included for each question. </w:t>
      </w:r>
    </w:p>
    <w:p w14:paraId="4D14DEB0" w14:textId="77777777" w:rsidR="00C04A74" w:rsidRPr="002851DD" w:rsidRDefault="00C04A74" w:rsidP="00C04A74">
      <w:pPr>
        <w:pStyle w:val="ListParagraph"/>
        <w:numPr>
          <w:ilvl w:val="0"/>
          <w:numId w:val="30"/>
        </w:numPr>
        <w:rPr>
          <w:b/>
          <w:bCs/>
          <w:color w:val="2F5496" w:themeColor="accent1" w:themeShade="BF"/>
        </w:rPr>
      </w:pPr>
      <w:proofErr w:type="spellStart"/>
      <w:r w:rsidRPr="002851DD">
        <w:rPr>
          <w:b/>
          <w:bCs/>
          <w:color w:val="2F5496" w:themeColor="accent1" w:themeShade="BF"/>
        </w:rPr>
        <w:t>Partnergrants</w:t>
      </w:r>
      <w:proofErr w:type="spellEnd"/>
      <w:r w:rsidRPr="002851DD">
        <w:rPr>
          <w:b/>
          <w:bCs/>
          <w:color w:val="2F5496" w:themeColor="accent1" w:themeShade="BF"/>
        </w:rPr>
        <w:t xml:space="preserve"> Registration</w:t>
      </w:r>
    </w:p>
    <w:p w14:paraId="34AFD237" w14:textId="77777777" w:rsidR="00C04A74" w:rsidRPr="00C92E37" w:rsidRDefault="00C04A74" w:rsidP="00C04A74">
      <w:pPr>
        <w:pStyle w:val="NormalWeb"/>
        <w:ind w:left="720"/>
        <w:rPr>
          <w:rFonts w:asciiTheme="minorHAnsi" w:hAnsiTheme="minorHAnsi" w:cstheme="minorHAnsi"/>
          <w:sz w:val="22"/>
          <w:szCs w:val="22"/>
        </w:rPr>
      </w:pPr>
      <w:r w:rsidRPr="00C92E37">
        <w:rPr>
          <w:rFonts w:asciiTheme="minorHAnsi" w:hAnsiTheme="minorHAnsi" w:cstheme="minorHAnsi"/>
          <w:sz w:val="22"/>
          <w:szCs w:val="22"/>
        </w:rPr>
        <w:t xml:space="preserve">Since APH is only accepting applications in </w:t>
      </w:r>
      <w:proofErr w:type="spellStart"/>
      <w:r w:rsidRPr="00C92E37">
        <w:rPr>
          <w:rFonts w:asciiTheme="minorHAnsi" w:hAnsiTheme="minorHAnsi" w:cstheme="minorHAnsi"/>
          <w:sz w:val="22"/>
          <w:szCs w:val="22"/>
        </w:rPr>
        <w:t>Partnergrants</w:t>
      </w:r>
      <w:proofErr w:type="spellEnd"/>
      <w:r w:rsidRPr="00C92E37">
        <w:rPr>
          <w:rFonts w:asciiTheme="minorHAnsi" w:hAnsiTheme="minorHAnsi" w:cstheme="minorHAnsi"/>
          <w:sz w:val="22"/>
          <w:szCs w:val="22"/>
        </w:rPr>
        <w:t xml:space="preserve">, all Applicants must do the following to get registered in </w:t>
      </w:r>
      <w:proofErr w:type="spellStart"/>
      <w:r w:rsidRPr="00C92E37">
        <w:rPr>
          <w:rFonts w:asciiTheme="minorHAnsi" w:hAnsiTheme="minorHAnsi" w:cstheme="minorHAnsi"/>
          <w:sz w:val="22"/>
          <w:szCs w:val="22"/>
        </w:rPr>
        <w:t>Partnergrants</w:t>
      </w:r>
      <w:proofErr w:type="spellEnd"/>
      <w:r w:rsidRPr="00C92E37">
        <w:rPr>
          <w:rFonts w:asciiTheme="minorHAnsi" w:hAnsiTheme="minorHAnsi" w:cstheme="minorHAnsi"/>
          <w:sz w:val="22"/>
          <w:szCs w:val="22"/>
        </w:rPr>
        <w:t>:</w:t>
      </w:r>
    </w:p>
    <w:p w14:paraId="58205E5F" w14:textId="77777777" w:rsidR="00C04A74" w:rsidRPr="00C11AA5" w:rsidRDefault="00C04A74" w:rsidP="00C04A74">
      <w:pPr>
        <w:pStyle w:val="NormalWeb"/>
        <w:numPr>
          <w:ilvl w:val="0"/>
          <w:numId w:val="29"/>
        </w:numPr>
        <w:spacing w:after="0"/>
        <w:ind w:left="1080"/>
        <w:rPr>
          <w:rFonts w:asciiTheme="minorHAnsi" w:hAnsiTheme="minorHAnsi" w:cstheme="minorHAnsi"/>
          <w:sz w:val="22"/>
          <w:szCs w:val="22"/>
        </w:rPr>
      </w:pPr>
      <w:r w:rsidRPr="00C11AA5">
        <w:rPr>
          <w:rFonts w:asciiTheme="minorHAnsi" w:hAnsiTheme="minorHAnsi" w:cstheme="minorHAnsi"/>
          <w:sz w:val="22"/>
          <w:szCs w:val="22"/>
        </w:rPr>
        <w:t>Confirm that their organization is a registered vendor with the City of Austin.</w:t>
      </w:r>
    </w:p>
    <w:p w14:paraId="6CD14CE8" w14:textId="77777777" w:rsidR="00C04A74" w:rsidRPr="00C11AA5" w:rsidRDefault="00C04A74" w:rsidP="00C04A74">
      <w:pPr>
        <w:numPr>
          <w:ilvl w:val="0"/>
          <w:numId w:val="15"/>
        </w:numPr>
        <w:tabs>
          <w:tab w:val="clear" w:pos="720"/>
        </w:tabs>
        <w:spacing w:after="0" w:line="240" w:lineRule="auto"/>
        <w:ind w:left="1800"/>
        <w:rPr>
          <w:rFonts w:cstheme="minorHAnsi"/>
        </w:rPr>
      </w:pPr>
      <w:r w:rsidRPr="00C11AA5">
        <w:rPr>
          <w:rFonts w:cstheme="minorHAnsi"/>
        </w:rPr>
        <w:t xml:space="preserve">To find the City of Austin Vendor Number please visit </w:t>
      </w:r>
      <w:hyperlink r:id="rId12" w:tgtFrame="_blank" w:history="1">
        <w:r w:rsidRPr="00C11AA5">
          <w:rPr>
            <w:rStyle w:val="Hyperlink"/>
            <w:rFonts w:cstheme="minorHAnsi"/>
          </w:rPr>
          <w:t>Austin Finance Online</w:t>
        </w:r>
      </w:hyperlink>
      <w:r w:rsidRPr="00C11AA5">
        <w:rPr>
          <w:rFonts w:cstheme="minorHAnsi"/>
        </w:rPr>
        <w:t xml:space="preserve"> and search for the organization’s legal name.</w:t>
      </w:r>
    </w:p>
    <w:p w14:paraId="34805DCA" w14:textId="77777777" w:rsidR="00C04A74" w:rsidRPr="00C11AA5" w:rsidRDefault="00C04A74" w:rsidP="00C04A74">
      <w:pPr>
        <w:numPr>
          <w:ilvl w:val="0"/>
          <w:numId w:val="15"/>
        </w:numPr>
        <w:tabs>
          <w:tab w:val="clear" w:pos="720"/>
        </w:tabs>
        <w:spacing w:after="0" w:line="240" w:lineRule="auto"/>
        <w:ind w:left="1800"/>
        <w:rPr>
          <w:rFonts w:cstheme="minorHAnsi"/>
        </w:rPr>
      </w:pPr>
      <w:r w:rsidRPr="00C11AA5">
        <w:rPr>
          <w:rFonts w:cstheme="minorHAnsi"/>
        </w:rPr>
        <w:t>To register to become a potential City of Austin vendor, go to</w:t>
      </w:r>
      <w:hyperlink r:id="rId13" w:tgtFrame="_blank" w:tooltip="Register with Austin Finance Online" w:history="1">
        <w:r w:rsidRPr="00C11AA5">
          <w:rPr>
            <w:rStyle w:val="Hyperlink"/>
            <w:rFonts w:cstheme="minorHAnsi"/>
          </w:rPr>
          <w:t xml:space="preserve"> Austin Finance Online</w:t>
        </w:r>
      </w:hyperlink>
      <w:r w:rsidRPr="00C11AA5">
        <w:rPr>
          <w:rFonts w:cstheme="minorHAnsi"/>
        </w:rPr>
        <w:t xml:space="preserve"> to register.</w:t>
      </w:r>
    </w:p>
    <w:p w14:paraId="3B9ACB73" w14:textId="77777777" w:rsidR="00C04A74" w:rsidRPr="00C11AA5" w:rsidRDefault="00C04A74" w:rsidP="00C04A74">
      <w:pPr>
        <w:pStyle w:val="NormalWeb"/>
        <w:numPr>
          <w:ilvl w:val="0"/>
          <w:numId w:val="29"/>
        </w:numPr>
        <w:ind w:left="1080"/>
        <w:rPr>
          <w:rFonts w:asciiTheme="minorHAnsi" w:hAnsiTheme="minorHAnsi" w:cstheme="minorHAnsi"/>
          <w:sz w:val="22"/>
          <w:szCs w:val="22"/>
        </w:rPr>
      </w:pPr>
      <w:r w:rsidRPr="00C11AA5">
        <w:rPr>
          <w:rFonts w:asciiTheme="minorHAnsi" w:hAnsiTheme="minorHAnsi" w:cstheme="minorHAnsi"/>
          <w:sz w:val="22"/>
          <w:szCs w:val="22"/>
        </w:rPr>
        <w:t xml:space="preserve">Be a registered user in the </w:t>
      </w:r>
      <w:proofErr w:type="spellStart"/>
      <w:r w:rsidRPr="00C11AA5">
        <w:rPr>
          <w:rFonts w:asciiTheme="minorHAnsi" w:hAnsiTheme="minorHAnsi" w:cstheme="minorHAnsi"/>
          <w:sz w:val="22"/>
          <w:szCs w:val="22"/>
        </w:rPr>
        <w:t>Partnergrants</w:t>
      </w:r>
      <w:proofErr w:type="spellEnd"/>
      <w:r w:rsidRPr="00C11AA5">
        <w:rPr>
          <w:rFonts w:asciiTheme="minorHAnsi" w:hAnsiTheme="minorHAnsi" w:cstheme="minorHAnsi"/>
          <w:sz w:val="22"/>
          <w:szCs w:val="22"/>
        </w:rPr>
        <w:t xml:space="preserve"> system. The applications will be submitted through this web-based system.</w:t>
      </w:r>
    </w:p>
    <w:p w14:paraId="3C7BD60A" w14:textId="77777777" w:rsidR="00C04A74" w:rsidRPr="00C11AA5" w:rsidRDefault="00631F3D" w:rsidP="00C04A74">
      <w:pPr>
        <w:pStyle w:val="NormalWeb"/>
        <w:numPr>
          <w:ilvl w:val="0"/>
          <w:numId w:val="29"/>
        </w:numPr>
        <w:ind w:left="1080"/>
        <w:rPr>
          <w:rFonts w:asciiTheme="minorHAnsi" w:hAnsiTheme="minorHAnsi" w:cstheme="minorHAnsi"/>
          <w:sz w:val="22"/>
          <w:szCs w:val="22"/>
        </w:rPr>
      </w:pPr>
      <w:hyperlink r:id="rId14" w:tgtFrame="_blank" w:history="1">
        <w:r w:rsidR="00C04A74" w:rsidRPr="00C11AA5">
          <w:rPr>
            <w:rStyle w:val="Hyperlink"/>
            <w:rFonts w:asciiTheme="minorHAnsi" w:hAnsiTheme="minorHAnsi" w:cstheme="minorHAnsi"/>
            <w:sz w:val="22"/>
            <w:szCs w:val="22"/>
          </w:rPr>
          <w:t xml:space="preserve">To register, visit </w:t>
        </w:r>
        <w:proofErr w:type="spellStart"/>
        <w:r w:rsidR="00C04A74" w:rsidRPr="00C11AA5">
          <w:rPr>
            <w:rStyle w:val="Hyperlink"/>
            <w:rFonts w:asciiTheme="minorHAnsi" w:hAnsiTheme="minorHAnsi" w:cstheme="minorHAnsi"/>
            <w:sz w:val="22"/>
            <w:szCs w:val="22"/>
          </w:rPr>
          <w:t>Partnergrants</w:t>
        </w:r>
        <w:proofErr w:type="spellEnd"/>
      </w:hyperlink>
      <w:r w:rsidR="00C04A74" w:rsidRPr="00C11AA5">
        <w:rPr>
          <w:rFonts w:asciiTheme="minorHAnsi" w:hAnsiTheme="minorHAnsi" w:cstheme="minorHAnsi"/>
          <w:sz w:val="22"/>
          <w:szCs w:val="22"/>
        </w:rPr>
        <w:t xml:space="preserve"> and click on “Register Here.”</w:t>
      </w:r>
    </w:p>
    <w:p w14:paraId="75CF209C" w14:textId="77777777" w:rsidR="00C04A74" w:rsidRPr="00C11AA5" w:rsidRDefault="00C04A74" w:rsidP="00C04A74">
      <w:pPr>
        <w:spacing w:after="120"/>
        <w:ind w:left="1080"/>
        <w:rPr>
          <w:rFonts w:cstheme="minorHAnsi"/>
        </w:rPr>
      </w:pPr>
      <w:r w:rsidRPr="00C11AA5">
        <w:rPr>
          <w:rFonts w:cstheme="minorHAnsi"/>
        </w:rPr>
        <w:t xml:space="preserve">Note that the organization’s City of Austin Vendor number is required to complete registration in </w:t>
      </w:r>
      <w:proofErr w:type="spellStart"/>
      <w:r w:rsidRPr="00C11AA5">
        <w:rPr>
          <w:rFonts w:cstheme="minorHAnsi"/>
        </w:rPr>
        <w:t>Partnergrants</w:t>
      </w:r>
      <w:proofErr w:type="spellEnd"/>
      <w:r w:rsidRPr="00C11AA5">
        <w:rPr>
          <w:rFonts w:cstheme="minorHAnsi"/>
        </w:rPr>
        <w:t>.</w:t>
      </w:r>
    </w:p>
    <w:p w14:paraId="2622FEDA" w14:textId="77777777" w:rsidR="00C04A74" w:rsidRPr="002851DD" w:rsidRDefault="00C04A74" w:rsidP="00C04A74">
      <w:pPr>
        <w:pStyle w:val="ListParagraph"/>
        <w:numPr>
          <w:ilvl w:val="0"/>
          <w:numId w:val="30"/>
        </w:numPr>
        <w:rPr>
          <w:b/>
          <w:bCs/>
          <w:color w:val="2F5496" w:themeColor="accent1" w:themeShade="BF"/>
        </w:rPr>
      </w:pPr>
      <w:r w:rsidRPr="002851DD">
        <w:rPr>
          <w:b/>
          <w:bCs/>
          <w:color w:val="2F5496" w:themeColor="accent1" w:themeShade="BF"/>
        </w:rPr>
        <w:t>Submissions Instructions</w:t>
      </w:r>
    </w:p>
    <w:p w14:paraId="2797C68A" w14:textId="77777777" w:rsidR="00C04A74" w:rsidRDefault="00C04A74" w:rsidP="00C04A74">
      <w:pPr>
        <w:spacing w:after="120"/>
        <w:ind w:left="720"/>
        <w:rPr>
          <w:rFonts w:cstheme="minorHAnsi"/>
        </w:rPr>
      </w:pPr>
      <w:r w:rsidRPr="002851DD">
        <w:rPr>
          <w:rFonts w:cstheme="minorHAnsi"/>
        </w:rPr>
        <w:t>ALL DOCUMENTS MUST BE UPLOADED INTO PARTNERGRANTS. NO PAPER COPIES WILL BE ACCEPTED.</w:t>
      </w:r>
    </w:p>
    <w:p w14:paraId="04A871B4" w14:textId="77777777" w:rsidR="00C04A74" w:rsidRDefault="00C04A74" w:rsidP="00C04A74">
      <w:pPr>
        <w:pStyle w:val="ListParagraph"/>
        <w:numPr>
          <w:ilvl w:val="1"/>
          <w:numId w:val="31"/>
        </w:numPr>
        <w:rPr>
          <w:b/>
          <w:bCs/>
          <w:color w:val="2F5496" w:themeColor="accent1" w:themeShade="BF"/>
        </w:rPr>
      </w:pPr>
      <w:r w:rsidRPr="002C4F3E">
        <w:rPr>
          <w:b/>
          <w:bCs/>
          <w:color w:val="2F5496" w:themeColor="accent1" w:themeShade="BF"/>
        </w:rPr>
        <w:t>Threshold Review</w:t>
      </w:r>
      <w:r>
        <w:rPr>
          <w:b/>
          <w:bCs/>
          <w:color w:val="2F5496" w:themeColor="accent1" w:themeShade="BF"/>
        </w:rPr>
        <w:t xml:space="preserve"> Instructions</w:t>
      </w:r>
    </w:p>
    <w:p w14:paraId="4D1ECA80" w14:textId="05B4955C" w:rsidR="00C04A74" w:rsidRPr="00BE64EB" w:rsidRDefault="00C04A74" w:rsidP="00C04A74">
      <w:pPr>
        <w:pStyle w:val="ListParagraph"/>
        <w:numPr>
          <w:ilvl w:val="0"/>
          <w:numId w:val="32"/>
        </w:numPr>
        <w:shd w:val="clear" w:color="auto" w:fill="FBE4D5" w:themeFill="accent2" w:themeFillTint="33"/>
        <w:rPr>
          <w:b/>
          <w:bCs/>
          <w:color w:val="000000" w:themeColor="text1"/>
        </w:rPr>
      </w:pPr>
      <w:r w:rsidRPr="004E268E">
        <w:rPr>
          <w:color w:val="000000" w:themeColor="text1"/>
        </w:rPr>
        <w:t xml:space="preserve">The first part of the application is to submit a threshold review by </w:t>
      </w:r>
      <w:r w:rsidR="00631F3D">
        <w:rPr>
          <w:b/>
          <w:bCs/>
          <w:color w:val="000000" w:themeColor="text1"/>
        </w:rPr>
        <w:t>8/1/</w:t>
      </w:r>
      <w:proofErr w:type="gramStart"/>
      <w:r w:rsidR="00631F3D">
        <w:rPr>
          <w:b/>
          <w:bCs/>
          <w:color w:val="000000" w:themeColor="text1"/>
        </w:rPr>
        <w:t>2022</w:t>
      </w:r>
      <w:r>
        <w:rPr>
          <w:b/>
          <w:bCs/>
          <w:color w:val="000000" w:themeColor="text1"/>
        </w:rPr>
        <w:t xml:space="preserve"> </w:t>
      </w:r>
      <w:r w:rsidR="004C0C0C">
        <w:rPr>
          <w:b/>
          <w:bCs/>
          <w:color w:val="000000" w:themeColor="text1"/>
        </w:rPr>
        <w:t xml:space="preserve"> 12</w:t>
      </w:r>
      <w:proofErr w:type="gramEnd"/>
      <w:r w:rsidR="004C0C0C">
        <w:rPr>
          <w:b/>
          <w:bCs/>
          <w:color w:val="000000" w:themeColor="text1"/>
        </w:rPr>
        <w:t>pm (noon)</w:t>
      </w:r>
      <w:r>
        <w:rPr>
          <w:b/>
          <w:bCs/>
          <w:color w:val="000000" w:themeColor="text1"/>
        </w:rPr>
        <w:t>.</w:t>
      </w:r>
    </w:p>
    <w:p w14:paraId="314B6E9C" w14:textId="77777777" w:rsidR="00C04A74" w:rsidRPr="004E268E" w:rsidRDefault="00C04A74" w:rsidP="00C04A74">
      <w:pPr>
        <w:pStyle w:val="ListParagraph"/>
        <w:numPr>
          <w:ilvl w:val="0"/>
          <w:numId w:val="32"/>
        </w:numPr>
        <w:rPr>
          <w:color w:val="000000" w:themeColor="text1"/>
        </w:rPr>
      </w:pPr>
      <w:r w:rsidRPr="004E268E">
        <w:rPr>
          <w:color w:val="000000" w:themeColor="text1"/>
        </w:rPr>
        <w:t xml:space="preserve">The threshold form is in </w:t>
      </w:r>
      <w:proofErr w:type="spellStart"/>
      <w:r w:rsidRPr="004E268E">
        <w:rPr>
          <w:color w:val="000000" w:themeColor="text1"/>
        </w:rPr>
        <w:t>Partnergrants</w:t>
      </w:r>
      <w:proofErr w:type="spellEnd"/>
      <w:r w:rsidRPr="004E268E">
        <w:rPr>
          <w:color w:val="000000" w:themeColor="text1"/>
        </w:rPr>
        <w:t xml:space="preserve"> and all documents required will be uploaded in </w:t>
      </w:r>
      <w:proofErr w:type="spellStart"/>
      <w:r w:rsidRPr="004E268E">
        <w:rPr>
          <w:color w:val="000000" w:themeColor="text1"/>
        </w:rPr>
        <w:t>Partnergrants</w:t>
      </w:r>
      <w:proofErr w:type="spellEnd"/>
      <w:r w:rsidRPr="004E268E">
        <w:rPr>
          <w:color w:val="000000" w:themeColor="text1"/>
        </w:rPr>
        <w:t xml:space="preserve"> by the due date.</w:t>
      </w:r>
    </w:p>
    <w:p w14:paraId="35DF35E8" w14:textId="77777777" w:rsidR="00C04A74" w:rsidRPr="004E268E" w:rsidRDefault="00C04A74" w:rsidP="00C04A74">
      <w:pPr>
        <w:pStyle w:val="ListParagraph"/>
        <w:numPr>
          <w:ilvl w:val="0"/>
          <w:numId w:val="32"/>
        </w:numPr>
        <w:rPr>
          <w:color w:val="000000" w:themeColor="text1"/>
        </w:rPr>
      </w:pPr>
      <w:r w:rsidRPr="004E268E">
        <w:rPr>
          <w:color w:val="000000" w:themeColor="text1"/>
        </w:rPr>
        <w:t xml:space="preserve">Please note, </w:t>
      </w:r>
      <w:proofErr w:type="spellStart"/>
      <w:r w:rsidRPr="004E268E">
        <w:rPr>
          <w:color w:val="000000" w:themeColor="text1"/>
        </w:rPr>
        <w:t>Partnergrants</w:t>
      </w:r>
      <w:proofErr w:type="spellEnd"/>
      <w:r w:rsidRPr="004E268E">
        <w:rPr>
          <w:color w:val="000000" w:themeColor="text1"/>
        </w:rPr>
        <w:t xml:space="preserve"> will not accept any documents with a name that includes characters other than letters and numbers.  </w:t>
      </w:r>
    </w:p>
    <w:p w14:paraId="4F23D9F3" w14:textId="77777777" w:rsidR="00C04A74" w:rsidRDefault="00C04A74" w:rsidP="00C04A74">
      <w:pPr>
        <w:pStyle w:val="ListParagraph"/>
        <w:ind w:left="1800"/>
        <w:rPr>
          <w:b/>
          <w:bCs/>
          <w:color w:val="2F5496" w:themeColor="accent1" w:themeShade="BF"/>
        </w:rPr>
      </w:pPr>
    </w:p>
    <w:p w14:paraId="2D6D22DC" w14:textId="77777777" w:rsidR="00C04A74" w:rsidRPr="002C4F3E" w:rsidRDefault="00C04A74" w:rsidP="00C04A74">
      <w:pPr>
        <w:pStyle w:val="ListParagraph"/>
        <w:numPr>
          <w:ilvl w:val="1"/>
          <w:numId w:val="31"/>
        </w:numPr>
        <w:rPr>
          <w:b/>
          <w:bCs/>
          <w:color w:val="2F5496" w:themeColor="accent1" w:themeShade="BF"/>
        </w:rPr>
      </w:pPr>
      <w:r>
        <w:rPr>
          <w:b/>
          <w:bCs/>
          <w:color w:val="2F5496" w:themeColor="accent1" w:themeShade="BF"/>
        </w:rPr>
        <w:t>Final Application Instructions</w:t>
      </w:r>
    </w:p>
    <w:p w14:paraId="4EDF14C2" w14:textId="514F5C7E" w:rsidR="00C04A74" w:rsidRPr="00A91F49" w:rsidRDefault="00C04A74" w:rsidP="00C04A74">
      <w:pPr>
        <w:pStyle w:val="ListParagraph"/>
        <w:widowControl w:val="0"/>
        <w:numPr>
          <w:ilvl w:val="0"/>
          <w:numId w:val="7"/>
        </w:numPr>
        <w:tabs>
          <w:tab w:val="left" w:pos="1170"/>
          <w:tab w:val="left" w:pos="1200"/>
          <w:tab w:val="left" w:pos="1920"/>
          <w:tab w:val="left" w:pos="2400"/>
          <w:tab w:val="left" w:pos="3000"/>
          <w:tab w:val="left" w:pos="3600"/>
          <w:tab w:val="left" w:pos="4080"/>
          <w:tab w:val="left" w:pos="4680"/>
          <w:tab w:val="left" w:pos="5400"/>
          <w:tab w:val="left" w:pos="5880"/>
          <w:tab w:val="left" w:pos="6480"/>
          <w:tab w:val="left" w:pos="7080"/>
          <w:tab w:val="left" w:pos="7680"/>
          <w:tab w:val="left" w:pos="8280"/>
          <w:tab w:val="left" w:pos="8880"/>
        </w:tabs>
        <w:ind w:left="2160" w:right="360"/>
        <w:jc w:val="both"/>
        <w:rPr>
          <w:rFonts w:cstheme="minorHAnsi"/>
        </w:rPr>
      </w:pPr>
      <w:r w:rsidRPr="00A91F49">
        <w:rPr>
          <w:rFonts w:cstheme="minorHAnsi"/>
          <w:b/>
          <w:bCs/>
        </w:rPr>
        <w:lastRenderedPageBreak/>
        <w:t xml:space="preserve">Total word limit in </w:t>
      </w:r>
      <w:r w:rsidRPr="00A91F49">
        <w:rPr>
          <w:rFonts w:cstheme="minorHAnsi"/>
          <w:b/>
          <w:bCs/>
          <w:u w:val="single"/>
        </w:rPr>
        <w:t>Form 2 RFA Application</w:t>
      </w:r>
      <w:r w:rsidRPr="00A91F49">
        <w:rPr>
          <w:rFonts w:cstheme="minorHAnsi"/>
          <w:b/>
          <w:bCs/>
        </w:rPr>
        <w:t xml:space="preserve"> is </w:t>
      </w:r>
      <w:r w:rsidR="003663DD" w:rsidRPr="00A91F49">
        <w:rPr>
          <w:rFonts w:cstheme="minorHAnsi"/>
          <w:b/>
          <w:bCs/>
        </w:rPr>
        <w:t>13,000</w:t>
      </w:r>
      <w:r w:rsidRPr="00A91F49">
        <w:rPr>
          <w:rFonts w:cstheme="minorHAnsi"/>
          <w:b/>
          <w:bCs/>
        </w:rPr>
        <w:t xml:space="preserve"> words which includes the questions. Applications that exceed </w:t>
      </w:r>
      <w:r w:rsidR="00A91F49" w:rsidRPr="00A91F49">
        <w:rPr>
          <w:rFonts w:cstheme="minorHAnsi"/>
          <w:b/>
          <w:bCs/>
        </w:rPr>
        <w:t>13,000</w:t>
      </w:r>
      <w:r w:rsidRPr="00A91F49">
        <w:rPr>
          <w:rFonts w:cstheme="minorHAnsi"/>
          <w:b/>
          <w:bCs/>
        </w:rPr>
        <w:t xml:space="preserve"> words will not be considered. </w:t>
      </w:r>
    </w:p>
    <w:p w14:paraId="5F2C3137" w14:textId="62BD55A4" w:rsidR="00C04A74" w:rsidRPr="00E74B14" w:rsidRDefault="00C04A74" w:rsidP="00C04A74">
      <w:pPr>
        <w:pStyle w:val="ListParagraph"/>
        <w:widowControl w:val="0"/>
        <w:numPr>
          <w:ilvl w:val="0"/>
          <w:numId w:val="7"/>
        </w:numPr>
        <w:tabs>
          <w:tab w:val="left" w:pos="1170"/>
          <w:tab w:val="left" w:pos="1200"/>
          <w:tab w:val="left" w:pos="1920"/>
          <w:tab w:val="left" w:pos="2400"/>
          <w:tab w:val="left" w:pos="3000"/>
          <w:tab w:val="left" w:pos="3600"/>
          <w:tab w:val="left" w:pos="4080"/>
          <w:tab w:val="left" w:pos="4680"/>
          <w:tab w:val="left" w:pos="5400"/>
          <w:tab w:val="left" w:pos="5880"/>
          <w:tab w:val="left" w:pos="6480"/>
          <w:tab w:val="left" w:pos="7080"/>
          <w:tab w:val="left" w:pos="7680"/>
          <w:tab w:val="left" w:pos="8280"/>
          <w:tab w:val="left" w:pos="8880"/>
        </w:tabs>
        <w:ind w:left="2160" w:right="360"/>
        <w:jc w:val="both"/>
        <w:rPr>
          <w:rFonts w:cstheme="minorHAnsi"/>
        </w:rPr>
      </w:pPr>
      <w:r w:rsidRPr="00AB2E6D">
        <w:rPr>
          <w:rFonts w:cstheme="minorHAnsi"/>
          <w:color w:val="1E1E1E"/>
        </w:rPr>
        <w:t xml:space="preserve">Word automatically counts the number of words in a document and displays it in the status bar at the bottom of the screen.  There are about </w:t>
      </w:r>
      <w:r w:rsidR="00E74B14">
        <w:rPr>
          <w:rFonts w:cstheme="minorHAnsi"/>
          <w:color w:val="1E1E1E"/>
        </w:rPr>
        <w:t>63</w:t>
      </w:r>
      <w:r w:rsidRPr="00E74B14">
        <w:rPr>
          <w:rFonts w:cstheme="minorHAnsi"/>
          <w:color w:val="1E1E1E"/>
        </w:rPr>
        <w:t xml:space="preserve">00 words in Form 2-RFA Application, and this is included in the </w:t>
      </w:r>
      <w:proofErr w:type="gramStart"/>
      <w:r w:rsidR="00A91F49">
        <w:rPr>
          <w:rFonts w:cstheme="minorHAnsi"/>
          <w:color w:val="1E1E1E"/>
        </w:rPr>
        <w:t>13,000</w:t>
      </w:r>
      <w:r w:rsidRPr="00E74B14">
        <w:rPr>
          <w:rFonts w:cstheme="minorHAnsi"/>
          <w:color w:val="1E1E1E"/>
        </w:rPr>
        <w:t xml:space="preserve"> word</w:t>
      </w:r>
      <w:proofErr w:type="gramEnd"/>
      <w:r w:rsidRPr="00E74B14">
        <w:rPr>
          <w:rFonts w:cstheme="minorHAnsi"/>
          <w:color w:val="1E1E1E"/>
        </w:rPr>
        <w:t xml:space="preserve"> limit.  </w:t>
      </w:r>
    </w:p>
    <w:p w14:paraId="3D68E38C" w14:textId="77777777" w:rsidR="00C04A74" w:rsidRPr="00C92E37" w:rsidRDefault="00C04A74" w:rsidP="00C04A74">
      <w:pPr>
        <w:pStyle w:val="ListParagraph"/>
        <w:widowControl w:val="0"/>
        <w:numPr>
          <w:ilvl w:val="0"/>
          <w:numId w:val="7"/>
        </w:numPr>
        <w:tabs>
          <w:tab w:val="left" w:pos="1170"/>
          <w:tab w:val="left" w:pos="1200"/>
          <w:tab w:val="left" w:pos="1920"/>
          <w:tab w:val="left" w:pos="2400"/>
          <w:tab w:val="left" w:pos="3000"/>
          <w:tab w:val="left" w:pos="3600"/>
          <w:tab w:val="left" w:pos="4080"/>
          <w:tab w:val="left" w:pos="4680"/>
          <w:tab w:val="left" w:pos="5400"/>
          <w:tab w:val="left" w:pos="5880"/>
          <w:tab w:val="left" w:pos="6480"/>
          <w:tab w:val="left" w:pos="7080"/>
          <w:tab w:val="left" w:pos="7680"/>
          <w:tab w:val="left" w:pos="8280"/>
          <w:tab w:val="left" w:pos="8880"/>
        </w:tabs>
        <w:ind w:left="2160" w:right="360"/>
        <w:jc w:val="both"/>
        <w:rPr>
          <w:rFonts w:cstheme="minorHAnsi"/>
        </w:rPr>
      </w:pPr>
      <w:r w:rsidRPr="00AB2E6D">
        <w:rPr>
          <w:rFonts w:cstheme="minorHAnsi"/>
          <w:color w:val="1E1E1E"/>
        </w:rPr>
        <w:t>Applicants must use this template for the Application and cannot submit an</w:t>
      </w:r>
      <w:r w:rsidRPr="00C92E37">
        <w:rPr>
          <w:rFonts w:cstheme="minorHAnsi"/>
          <w:color w:val="1E1E1E"/>
        </w:rPr>
        <w:t xml:space="preserve"> application that does not include the questions and narrative.</w:t>
      </w:r>
    </w:p>
    <w:p w14:paraId="7BEE4028" w14:textId="77777777" w:rsidR="00C04A74" w:rsidRPr="00C92E37" w:rsidRDefault="00C04A74" w:rsidP="00C04A74">
      <w:pPr>
        <w:pStyle w:val="ListParagraph"/>
        <w:numPr>
          <w:ilvl w:val="0"/>
          <w:numId w:val="7"/>
        </w:numPr>
        <w:spacing w:after="40"/>
        <w:ind w:left="2160"/>
        <w:rPr>
          <w:rFonts w:cstheme="minorHAnsi"/>
        </w:rPr>
      </w:pPr>
      <w:r w:rsidRPr="00C92E37">
        <w:rPr>
          <w:rFonts w:cstheme="minorHAnsi"/>
        </w:rPr>
        <w:t xml:space="preserve">All questions are </w:t>
      </w:r>
      <w:r w:rsidRPr="00C92E37">
        <w:rPr>
          <w:rFonts w:cstheme="minorHAnsi"/>
          <w:bdr w:val="single" w:sz="4" w:space="0" w:color="auto"/>
          <w:shd w:val="clear" w:color="auto" w:fill="E2EFD9" w:themeFill="accent6" w:themeFillTint="33"/>
        </w:rPr>
        <w:t>boxed and</w:t>
      </w:r>
      <w:r w:rsidRPr="00C92E37">
        <w:rPr>
          <w:rFonts w:cstheme="minorHAnsi"/>
          <w:bdr w:val="single" w:sz="4" w:space="0" w:color="auto"/>
        </w:rPr>
        <w:t xml:space="preserve"> </w:t>
      </w:r>
      <w:r w:rsidRPr="00C92E37">
        <w:rPr>
          <w:rFonts w:cstheme="minorHAnsi"/>
          <w:bdr w:val="single" w:sz="4" w:space="0" w:color="auto"/>
          <w:shd w:val="clear" w:color="auto" w:fill="E2EFD9" w:themeFill="accent6" w:themeFillTint="33"/>
        </w:rPr>
        <w:t>highlighted in green</w:t>
      </w:r>
      <w:r w:rsidRPr="00C92E37">
        <w:rPr>
          <w:rFonts w:cstheme="minorHAnsi"/>
        </w:rPr>
        <w:t xml:space="preserve"> in Part 2: Application Questions.  Editing is restricted in the document except in the answer boxes. For each question, please provide a response or write N/A for not applicable in the boxes provided.  It is preferable to be repetitive rather than to leave sections incomplete.</w:t>
      </w:r>
    </w:p>
    <w:p w14:paraId="7E20379D" w14:textId="77777777" w:rsidR="00C04A74" w:rsidRPr="00C92E37" w:rsidRDefault="00C04A74" w:rsidP="00C04A74">
      <w:pPr>
        <w:pStyle w:val="ListParagraph"/>
        <w:widowControl w:val="0"/>
        <w:numPr>
          <w:ilvl w:val="0"/>
          <w:numId w:val="7"/>
        </w:numPr>
        <w:tabs>
          <w:tab w:val="left" w:pos="1170"/>
          <w:tab w:val="left" w:pos="1200"/>
          <w:tab w:val="left" w:pos="1920"/>
          <w:tab w:val="left" w:pos="2400"/>
          <w:tab w:val="left" w:pos="3000"/>
          <w:tab w:val="left" w:pos="3600"/>
          <w:tab w:val="left" w:pos="4080"/>
          <w:tab w:val="left" w:pos="4680"/>
          <w:tab w:val="left" w:pos="5400"/>
          <w:tab w:val="left" w:pos="5880"/>
          <w:tab w:val="left" w:pos="6480"/>
          <w:tab w:val="left" w:pos="7080"/>
          <w:tab w:val="left" w:pos="7680"/>
          <w:tab w:val="left" w:pos="8280"/>
          <w:tab w:val="left" w:pos="8880"/>
        </w:tabs>
        <w:ind w:left="2160" w:right="360"/>
        <w:jc w:val="both"/>
        <w:rPr>
          <w:rFonts w:cstheme="minorHAnsi"/>
        </w:rPr>
      </w:pPr>
      <w:r w:rsidRPr="00C92E37">
        <w:rPr>
          <w:rFonts w:cstheme="minorHAnsi"/>
        </w:rPr>
        <w:t>If using this document, Applicants must type answers into the section that says “Click or tap here to enter text” after each question or in the required tables.</w:t>
      </w:r>
    </w:p>
    <w:p w14:paraId="35027041" w14:textId="77777777" w:rsidR="00C04A74" w:rsidRPr="00C92E37" w:rsidRDefault="00C04A74" w:rsidP="00C04A74">
      <w:pPr>
        <w:pStyle w:val="ListParagraph"/>
        <w:widowControl w:val="0"/>
        <w:numPr>
          <w:ilvl w:val="0"/>
          <w:numId w:val="7"/>
        </w:numPr>
        <w:tabs>
          <w:tab w:val="left" w:pos="1170"/>
          <w:tab w:val="left" w:pos="1200"/>
          <w:tab w:val="left" w:pos="1920"/>
          <w:tab w:val="left" w:pos="2400"/>
          <w:tab w:val="left" w:pos="3000"/>
          <w:tab w:val="left" w:pos="3600"/>
          <w:tab w:val="left" w:pos="4080"/>
          <w:tab w:val="left" w:pos="4680"/>
          <w:tab w:val="left" w:pos="5400"/>
          <w:tab w:val="left" w:pos="5880"/>
          <w:tab w:val="left" w:pos="6480"/>
          <w:tab w:val="left" w:pos="7080"/>
          <w:tab w:val="left" w:pos="7680"/>
          <w:tab w:val="left" w:pos="8280"/>
          <w:tab w:val="left" w:pos="8880"/>
        </w:tabs>
        <w:ind w:left="2160" w:right="360"/>
        <w:jc w:val="both"/>
        <w:rPr>
          <w:rFonts w:cstheme="minorHAnsi"/>
        </w:rPr>
      </w:pPr>
      <w:r w:rsidRPr="00C92E37">
        <w:rPr>
          <w:rFonts w:cstheme="minorHAnsi"/>
        </w:rPr>
        <w:t xml:space="preserve">If compiling responses in a separate document, Applicants must include all questions and narrative before their </w:t>
      </w:r>
      <w:proofErr w:type="gramStart"/>
      <w:r w:rsidRPr="00C92E37">
        <w:rPr>
          <w:rFonts w:cstheme="minorHAnsi"/>
        </w:rPr>
        <w:t>answer</w:t>
      </w:r>
      <w:proofErr w:type="gramEnd"/>
      <w:r w:rsidRPr="00C92E37">
        <w:rPr>
          <w:rFonts w:cstheme="minorHAnsi"/>
        </w:rPr>
        <w:t xml:space="preserve"> so the Application appears the same as the provided template.  </w:t>
      </w:r>
    </w:p>
    <w:p w14:paraId="39994EF2" w14:textId="77777777" w:rsidR="00C04A74" w:rsidRPr="00C92E37" w:rsidRDefault="00C04A74" w:rsidP="00C04A74">
      <w:pPr>
        <w:pStyle w:val="ListParagraph"/>
        <w:widowControl w:val="0"/>
        <w:numPr>
          <w:ilvl w:val="0"/>
          <w:numId w:val="7"/>
        </w:numPr>
        <w:tabs>
          <w:tab w:val="left" w:pos="1170"/>
          <w:tab w:val="left" w:pos="1200"/>
          <w:tab w:val="left" w:pos="1920"/>
          <w:tab w:val="left" w:pos="2400"/>
          <w:tab w:val="left" w:pos="3000"/>
          <w:tab w:val="left" w:pos="3600"/>
          <w:tab w:val="left" w:pos="4080"/>
          <w:tab w:val="left" w:pos="4680"/>
          <w:tab w:val="left" w:pos="5400"/>
          <w:tab w:val="left" w:pos="5880"/>
          <w:tab w:val="left" w:pos="6480"/>
          <w:tab w:val="left" w:pos="7080"/>
          <w:tab w:val="left" w:pos="7680"/>
          <w:tab w:val="left" w:pos="8280"/>
          <w:tab w:val="left" w:pos="8880"/>
        </w:tabs>
        <w:ind w:left="2160" w:right="360"/>
        <w:jc w:val="both"/>
        <w:rPr>
          <w:rFonts w:cstheme="minorHAnsi"/>
        </w:rPr>
      </w:pPr>
      <w:r w:rsidRPr="00C92E37">
        <w:rPr>
          <w:rFonts w:cstheme="minorHAnsi"/>
        </w:rPr>
        <w:t xml:space="preserve">If compiling responses in a separate document, clearly label each question and number, use size 11 Calibri font, double-space the document, use 1” margins on 8 ½ x 11” white paper without page scaling. </w:t>
      </w:r>
    </w:p>
    <w:p w14:paraId="497671E1" w14:textId="77777777" w:rsidR="00C04A74" w:rsidRPr="00C92E37" w:rsidRDefault="00C04A74" w:rsidP="00C04A74">
      <w:pPr>
        <w:pStyle w:val="ListParagraph"/>
        <w:widowControl w:val="0"/>
        <w:numPr>
          <w:ilvl w:val="0"/>
          <w:numId w:val="7"/>
        </w:numPr>
        <w:tabs>
          <w:tab w:val="left" w:pos="1170"/>
          <w:tab w:val="left" w:pos="1200"/>
          <w:tab w:val="left" w:pos="1920"/>
          <w:tab w:val="left" w:pos="2400"/>
          <w:tab w:val="left" w:pos="3000"/>
          <w:tab w:val="left" w:pos="3600"/>
          <w:tab w:val="left" w:pos="4080"/>
          <w:tab w:val="left" w:pos="4680"/>
          <w:tab w:val="left" w:pos="5400"/>
          <w:tab w:val="left" w:pos="5880"/>
          <w:tab w:val="left" w:pos="6480"/>
          <w:tab w:val="left" w:pos="7080"/>
          <w:tab w:val="left" w:pos="7680"/>
          <w:tab w:val="left" w:pos="8280"/>
          <w:tab w:val="left" w:pos="8880"/>
        </w:tabs>
        <w:ind w:left="2160" w:right="360"/>
        <w:jc w:val="both"/>
        <w:rPr>
          <w:rFonts w:cstheme="minorHAnsi"/>
        </w:rPr>
      </w:pPr>
      <w:r w:rsidRPr="00C92E37">
        <w:rPr>
          <w:rFonts w:cstheme="minorHAnsi"/>
        </w:rPr>
        <w:t xml:space="preserve">The following documents will </w:t>
      </w:r>
      <w:r w:rsidRPr="00C92E37">
        <w:rPr>
          <w:rFonts w:cstheme="minorHAnsi"/>
          <w:u w:val="single"/>
        </w:rPr>
        <w:t>not</w:t>
      </w:r>
      <w:r w:rsidRPr="00C92E37">
        <w:rPr>
          <w:rFonts w:cstheme="minorHAnsi"/>
        </w:rPr>
        <w:t xml:space="preserve"> count towards the total word count:</w:t>
      </w:r>
    </w:p>
    <w:p w14:paraId="5FFBA804" w14:textId="77777777" w:rsidR="00C04A74" w:rsidRPr="00C92E37" w:rsidRDefault="00C04A74" w:rsidP="00C04A74">
      <w:pPr>
        <w:pStyle w:val="ListParagraph"/>
        <w:widowControl w:val="0"/>
        <w:numPr>
          <w:ilvl w:val="1"/>
          <w:numId w:val="7"/>
        </w:numPr>
        <w:tabs>
          <w:tab w:val="left" w:pos="1170"/>
          <w:tab w:val="left" w:pos="1200"/>
          <w:tab w:val="left" w:pos="1920"/>
          <w:tab w:val="left" w:pos="2400"/>
          <w:tab w:val="left" w:pos="3000"/>
          <w:tab w:val="left" w:pos="3600"/>
          <w:tab w:val="left" w:pos="4080"/>
          <w:tab w:val="left" w:pos="4680"/>
          <w:tab w:val="left" w:pos="5400"/>
          <w:tab w:val="left" w:pos="5880"/>
          <w:tab w:val="left" w:pos="6480"/>
          <w:tab w:val="left" w:pos="7080"/>
          <w:tab w:val="left" w:pos="7680"/>
          <w:tab w:val="left" w:pos="8280"/>
          <w:tab w:val="left" w:pos="8880"/>
        </w:tabs>
        <w:ind w:left="2880" w:right="360"/>
        <w:jc w:val="both"/>
        <w:rPr>
          <w:rFonts w:cstheme="minorHAnsi"/>
        </w:rPr>
      </w:pPr>
      <w:r w:rsidRPr="00C92E37">
        <w:rPr>
          <w:rFonts w:cstheme="minorHAnsi"/>
        </w:rPr>
        <w:t>Attachments submitted to answer a question like policies and procedures, staff positions, letters of support, etc.</w:t>
      </w:r>
    </w:p>
    <w:p w14:paraId="54699524" w14:textId="7C4D6CB0" w:rsidR="00C04A74" w:rsidRPr="00C92E37" w:rsidRDefault="00C04A74" w:rsidP="00C04A74">
      <w:pPr>
        <w:pStyle w:val="ListParagraph"/>
        <w:widowControl w:val="0"/>
        <w:numPr>
          <w:ilvl w:val="1"/>
          <w:numId w:val="7"/>
        </w:numPr>
        <w:tabs>
          <w:tab w:val="left" w:pos="1170"/>
          <w:tab w:val="left" w:pos="1200"/>
          <w:tab w:val="left" w:pos="1920"/>
          <w:tab w:val="left" w:pos="2400"/>
          <w:tab w:val="left" w:pos="3000"/>
          <w:tab w:val="left" w:pos="3600"/>
          <w:tab w:val="left" w:pos="4080"/>
          <w:tab w:val="left" w:pos="4680"/>
          <w:tab w:val="left" w:pos="5400"/>
          <w:tab w:val="left" w:pos="5880"/>
          <w:tab w:val="left" w:pos="6480"/>
          <w:tab w:val="left" w:pos="7080"/>
          <w:tab w:val="left" w:pos="7680"/>
          <w:tab w:val="left" w:pos="8280"/>
          <w:tab w:val="left" w:pos="8880"/>
        </w:tabs>
        <w:ind w:left="2880" w:right="360"/>
        <w:jc w:val="both"/>
        <w:rPr>
          <w:rFonts w:cstheme="minorHAnsi"/>
        </w:rPr>
      </w:pPr>
      <w:r w:rsidRPr="00C92E37">
        <w:rPr>
          <w:rFonts w:cstheme="minorHAnsi"/>
        </w:rPr>
        <w:t xml:space="preserve">Attachments </w:t>
      </w:r>
      <w:r>
        <w:rPr>
          <w:rFonts w:cstheme="minorHAnsi"/>
        </w:rPr>
        <w:t>1</w:t>
      </w:r>
      <w:r w:rsidRPr="00C92E37">
        <w:rPr>
          <w:rFonts w:cstheme="minorHAnsi"/>
        </w:rPr>
        <w:t xml:space="preserve">-Offer Sheet, </w:t>
      </w:r>
      <w:r>
        <w:rPr>
          <w:rFonts w:cstheme="minorHAnsi"/>
        </w:rPr>
        <w:t>3-</w:t>
      </w:r>
      <w:r w:rsidR="00E74B14">
        <w:rPr>
          <w:rFonts w:cstheme="minorHAnsi"/>
        </w:rPr>
        <w:t xml:space="preserve">DFPS </w:t>
      </w:r>
      <w:r w:rsidRPr="00C92E37">
        <w:rPr>
          <w:rFonts w:cstheme="minorHAnsi"/>
        </w:rPr>
        <w:t xml:space="preserve">Program Budget </w:t>
      </w:r>
      <w:r w:rsidR="00E74B14">
        <w:rPr>
          <w:rFonts w:cstheme="minorHAnsi"/>
        </w:rPr>
        <w:t>– Form 2030</w:t>
      </w:r>
      <w:r w:rsidRPr="00C92E37">
        <w:rPr>
          <w:rFonts w:cstheme="minorHAnsi"/>
        </w:rPr>
        <w:t xml:space="preserve">, </w:t>
      </w:r>
      <w:r>
        <w:rPr>
          <w:rFonts w:cstheme="minorHAnsi"/>
        </w:rPr>
        <w:t>4-</w:t>
      </w:r>
      <w:r w:rsidRPr="00C92E37">
        <w:rPr>
          <w:rFonts w:cstheme="minorHAnsi"/>
        </w:rPr>
        <w:t xml:space="preserve"> COA Certifications</w:t>
      </w:r>
      <w:r w:rsidR="00E74B14">
        <w:rPr>
          <w:rFonts w:cstheme="minorHAnsi"/>
        </w:rPr>
        <w:t xml:space="preserve"> and Disclosures</w:t>
      </w:r>
    </w:p>
    <w:p w14:paraId="718B714C" w14:textId="77777777" w:rsidR="00C04A74" w:rsidRDefault="00C04A74" w:rsidP="00C04A74">
      <w:pPr>
        <w:pStyle w:val="ListParagraph"/>
        <w:numPr>
          <w:ilvl w:val="0"/>
          <w:numId w:val="30"/>
        </w:numPr>
        <w:rPr>
          <w:b/>
          <w:bCs/>
          <w:color w:val="2F5496" w:themeColor="accent1" w:themeShade="BF"/>
        </w:rPr>
      </w:pPr>
      <w:r w:rsidRPr="00451FC8">
        <w:rPr>
          <w:b/>
          <w:bCs/>
          <w:color w:val="2F5496" w:themeColor="accent1" w:themeShade="BF"/>
        </w:rPr>
        <w:t>Required documents</w:t>
      </w:r>
    </w:p>
    <w:p w14:paraId="0D866E0B" w14:textId="77777777" w:rsidR="00C04A74" w:rsidRPr="009F4DBA" w:rsidRDefault="00C04A74" w:rsidP="00C04A74">
      <w:pPr>
        <w:pStyle w:val="ListParagraph"/>
        <w:pBdr>
          <w:top w:val="single" w:sz="4" w:space="1" w:color="000000"/>
          <w:left w:val="single" w:sz="4" w:space="0" w:color="000000"/>
          <w:bottom w:val="single" w:sz="4" w:space="1" w:color="000000"/>
          <w:right w:val="single" w:sz="4" w:space="4" w:color="000000"/>
        </w:pBdr>
        <w:shd w:val="clear" w:color="auto" w:fill="E2EFD9"/>
        <w:ind w:left="1080"/>
        <w:rPr>
          <w:rFonts w:eastAsia="Arial" w:cstheme="majorHAnsi"/>
          <w:b/>
          <w:color w:val="000000"/>
        </w:rPr>
      </w:pPr>
      <w:r w:rsidRPr="009F4DBA">
        <w:rPr>
          <w:rFonts w:eastAsia="Arial" w:cstheme="majorHAnsi"/>
          <w:b/>
          <w:color w:val="000000"/>
        </w:rPr>
        <w:t xml:space="preserve">The following must be completed and submitted in </w:t>
      </w:r>
      <w:proofErr w:type="spellStart"/>
      <w:r w:rsidRPr="009F4DBA">
        <w:rPr>
          <w:rFonts w:eastAsia="Arial" w:cstheme="majorHAnsi"/>
          <w:b/>
          <w:color w:val="000000"/>
        </w:rPr>
        <w:t>Partnergrants</w:t>
      </w:r>
      <w:proofErr w:type="spellEnd"/>
      <w:r w:rsidRPr="009F4DBA">
        <w:rPr>
          <w:rFonts w:eastAsia="Arial" w:cstheme="majorHAnsi"/>
          <w:b/>
          <w:color w:val="000000"/>
        </w:rPr>
        <w:t>.</w:t>
      </w:r>
    </w:p>
    <w:tbl>
      <w:tblPr>
        <w:tblW w:w="8450" w:type="dxa"/>
        <w:tblInd w:w="1071" w:type="dxa"/>
        <w:shd w:val="clear" w:color="auto" w:fill="FFFFFF" w:themeFill="background1"/>
        <w:tblLayout w:type="fixed"/>
        <w:tblCellMar>
          <w:left w:w="0" w:type="dxa"/>
          <w:right w:w="0" w:type="dxa"/>
        </w:tblCellMar>
        <w:tblLook w:val="01E0" w:firstRow="1" w:lastRow="1" w:firstColumn="1" w:lastColumn="1" w:noHBand="0" w:noVBand="0"/>
      </w:tblPr>
      <w:tblGrid>
        <w:gridCol w:w="1351"/>
        <w:gridCol w:w="4949"/>
        <w:gridCol w:w="2150"/>
      </w:tblGrid>
      <w:tr w:rsidR="00C04A74" w:rsidRPr="00EA584E" w14:paraId="55D95801" w14:textId="77777777" w:rsidTr="00334855">
        <w:trPr>
          <w:trHeight w:hRule="exact" w:val="638"/>
        </w:trPr>
        <w:tc>
          <w:tcPr>
            <w:tcW w:w="1351" w:type="dxa"/>
            <w:tcBorders>
              <w:top w:val="single" w:sz="7" w:space="0" w:color="000000"/>
              <w:left w:val="single" w:sz="7" w:space="0" w:color="000000"/>
              <w:bottom w:val="single" w:sz="7" w:space="0" w:color="000000"/>
              <w:right w:val="single" w:sz="7" w:space="0" w:color="000000"/>
            </w:tcBorders>
            <w:shd w:val="clear" w:color="auto" w:fill="FFFFFF" w:themeFill="background1"/>
          </w:tcPr>
          <w:p w14:paraId="7938522B" w14:textId="77777777" w:rsidR="00C04A74" w:rsidRPr="00EA584E" w:rsidRDefault="00C04A74" w:rsidP="00334855">
            <w:pPr>
              <w:widowControl w:val="0"/>
              <w:spacing w:before="53" w:after="0" w:line="240" w:lineRule="auto"/>
              <w:ind w:left="91" w:right="79" w:hanging="18"/>
              <w:rPr>
                <w:rFonts w:eastAsia="Arial" w:cs="Arial"/>
              </w:rPr>
            </w:pPr>
            <w:r>
              <w:rPr>
                <w:b/>
                <w:spacing w:val="-1"/>
              </w:rPr>
              <w:t>FORM NUMBER</w:t>
            </w:r>
          </w:p>
        </w:tc>
        <w:tc>
          <w:tcPr>
            <w:tcW w:w="4949" w:type="dxa"/>
            <w:tcBorders>
              <w:top w:val="single" w:sz="7" w:space="0" w:color="000000"/>
              <w:left w:val="single" w:sz="7" w:space="0" w:color="000000"/>
              <w:bottom w:val="single" w:sz="7" w:space="0" w:color="000000"/>
              <w:right w:val="single" w:sz="7" w:space="0" w:color="000000"/>
            </w:tcBorders>
            <w:shd w:val="clear" w:color="auto" w:fill="FFFFFF" w:themeFill="background1"/>
          </w:tcPr>
          <w:p w14:paraId="00B521FA" w14:textId="77777777" w:rsidR="00C04A74" w:rsidRPr="00EA584E" w:rsidRDefault="00C04A74" w:rsidP="00334855">
            <w:pPr>
              <w:widowControl w:val="0"/>
              <w:spacing w:before="53" w:after="0" w:line="240" w:lineRule="auto"/>
              <w:ind w:left="99"/>
              <w:rPr>
                <w:rFonts w:eastAsia="Arial" w:cs="Arial"/>
              </w:rPr>
            </w:pPr>
            <w:r w:rsidRPr="00EA584E">
              <w:rPr>
                <w:b/>
              </w:rPr>
              <w:t>TITLE</w:t>
            </w:r>
          </w:p>
        </w:tc>
        <w:tc>
          <w:tcPr>
            <w:tcW w:w="2150" w:type="dxa"/>
            <w:tcBorders>
              <w:top w:val="single" w:sz="7" w:space="0" w:color="000000"/>
              <w:left w:val="single" w:sz="7" w:space="0" w:color="000000"/>
              <w:bottom w:val="single" w:sz="8" w:space="0" w:color="000000"/>
              <w:right w:val="single" w:sz="7" w:space="0" w:color="000000"/>
            </w:tcBorders>
            <w:shd w:val="clear" w:color="auto" w:fill="FFFFFF" w:themeFill="background1"/>
          </w:tcPr>
          <w:p w14:paraId="3FE52C17" w14:textId="77777777" w:rsidR="00C04A74" w:rsidRPr="00EA584E" w:rsidRDefault="00C04A74" w:rsidP="00334855">
            <w:pPr>
              <w:widowControl w:val="0"/>
              <w:spacing w:before="53" w:after="0" w:line="240" w:lineRule="auto"/>
              <w:ind w:left="169"/>
              <w:rPr>
                <w:b/>
                <w:spacing w:val="-1"/>
              </w:rPr>
            </w:pPr>
            <w:r w:rsidRPr="00EA584E">
              <w:rPr>
                <w:b/>
                <w:spacing w:val="-1"/>
              </w:rPr>
              <w:t xml:space="preserve">Requires Applicant Response </w:t>
            </w:r>
            <w:r>
              <w:rPr>
                <w:b/>
                <w:spacing w:val="-1"/>
              </w:rPr>
              <w:t>DUE DATE</w:t>
            </w:r>
          </w:p>
        </w:tc>
      </w:tr>
      <w:tr w:rsidR="00C04A74" w:rsidRPr="00EA584E" w14:paraId="7A5CE5E9" w14:textId="77777777" w:rsidTr="00334855">
        <w:trPr>
          <w:trHeight w:hRule="exact" w:val="343"/>
        </w:trPr>
        <w:tc>
          <w:tcPr>
            <w:tcW w:w="1351" w:type="dxa"/>
            <w:tcBorders>
              <w:top w:val="single" w:sz="7" w:space="0" w:color="000000"/>
              <w:left w:val="single" w:sz="7" w:space="0" w:color="000000"/>
              <w:bottom w:val="single" w:sz="7" w:space="0" w:color="000000"/>
              <w:right w:val="single" w:sz="7" w:space="0" w:color="000000"/>
            </w:tcBorders>
            <w:shd w:val="clear" w:color="auto" w:fill="FFFFFF" w:themeFill="background1"/>
          </w:tcPr>
          <w:p w14:paraId="0E120804" w14:textId="77777777" w:rsidR="00C04A74" w:rsidRPr="00EA584E" w:rsidRDefault="00C04A74" w:rsidP="00334855">
            <w:pPr>
              <w:widowControl w:val="0"/>
              <w:spacing w:before="60" w:after="0" w:line="240" w:lineRule="auto"/>
              <w:jc w:val="center"/>
              <w:rPr>
                <w:bCs/>
                <w:color w:val="2F5496" w:themeColor="accent1" w:themeShade="BF"/>
              </w:rPr>
            </w:pPr>
            <w:r>
              <w:rPr>
                <w:bCs/>
                <w:color w:val="2F5496" w:themeColor="accent1" w:themeShade="BF"/>
              </w:rPr>
              <w:t>1</w:t>
            </w:r>
          </w:p>
        </w:tc>
        <w:tc>
          <w:tcPr>
            <w:tcW w:w="4949" w:type="dxa"/>
            <w:tcBorders>
              <w:top w:val="single" w:sz="7" w:space="0" w:color="000000"/>
              <w:left w:val="single" w:sz="7" w:space="0" w:color="000000"/>
              <w:bottom w:val="single" w:sz="7" w:space="0" w:color="000000"/>
              <w:right w:val="single" w:sz="8" w:space="0" w:color="000000"/>
            </w:tcBorders>
            <w:shd w:val="clear" w:color="auto" w:fill="FFFFFF" w:themeFill="background1"/>
          </w:tcPr>
          <w:p w14:paraId="64CA3946" w14:textId="77777777" w:rsidR="00C04A74" w:rsidRPr="00EA584E" w:rsidRDefault="00C04A74" w:rsidP="00334855">
            <w:pPr>
              <w:widowControl w:val="0"/>
              <w:spacing w:before="60" w:after="0" w:line="240" w:lineRule="auto"/>
              <w:ind w:left="99"/>
              <w:rPr>
                <w:color w:val="2F5496" w:themeColor="accent1" w:themeShade="BF"/>
                <w:spacing w:val="-1"/>
              </w:rPr>
            </w:pPr>
            <w:r w:rsidRPr="00EA584E">
              <w:rPr>
                <w:color w:val="2F5496" w:themeColor="accent1" w:themeShade="BF"/>
                <w:spacing w:val="-1"/>
              </w:rPr>
              <w:t>OFFER SHEET</w:t>
            </w:r>
          </w:p>
        </w:tc>
        <w:tc>
          <w:tcPr>
            <w:tcW w:w="2150" w:type="dxa"/>
            <w:vMerge w:val="restart"/>
            <w:tcBorders>
              <w:top w:val="single" w:sz="8" w:space="0" w:color="000000"/>
              <w:left w:val="single" w:sz="8" w:space="0" w:color="000000"/>
              <w:bottom w:val="single" w:sz="4" w:space="0" w:color="auto"/>
              <w:right w:val="single" w:sz="8" w:space="0" w:color="000000"/>
            </w:tcBorders>
            <w:shd w:val="clear" w:color="auto" w:fill="FFFFFF" w:themeFill="background1"/>
          </w:tcPr>
          <w:p w14:paraId="3D0418A2" w14:textId="77777777" w:rsidR="00C04A74" w:rsidRDefault="00C04A74" w:rsidP="00334855">
            <w:pPr>
              <w:widowControl w:val="0"/>
              <w:spacing w:before="60" w:after="0" w:line="240" w:lineRule="auto"/>
              <w:ind w:right="1"/>
              <w:jc w:val="center"/>
              <w:rPr>
                <w:color w:val="2F5496" w:themeColor="accent1" w:themeShade="BF"/>
              </w:rPr>
            </w:pPr>
          </w:p>
          <w:p w14:paraId="6131CF66" w14:textId="138A078F" w:rsidR="00C04A74" w:rsidRDefault="00631F3D" w:rsidP="00334855">
            <w:pPr>
              <w:widowControl w:val="0"/>
              <w:spacing w:before="60" w:after="0" w:line="240" w:lineRule="auto"/>
              <w:ind w:right="1"/>
              <w:jc w:val="center"/>
              <w:rPr>
                <w:color w:val="2F5496" w:themeColor="accent1" w:themeShade="BF"/>
              </w:rPr>
            </w:pPr>
            <w:r>
              <w:rPr>
                <w:color w:val="2F5496" w:themeColor="accent1" w:themeShade="BF"/>
              </w:rPr>
              <w:t>8/17/2022</w:t>
            </w:r>
          </w:p>
          <w:p w14:paraId="4EEE6002" w14:textId="77777777" w:rsidR="00C04A74" w:rsidRDefault="00C04A74" w:rsidP="00334855">
            <w:pPr>
              <w:widowControl w:val="0"/>
              <w:spacing w:before="60" w:after="0" w:line="240" w:lineRule="auto"/>
              <w:ind w:right="1"/>
              <w:jc w:val="center"/>
              <w:rPr>
                <w:color w:val="2F5496" w:themeColor="accent1" w:themeShade="BF"/>
              </w:rPr>
            </w:pPr>
            <w:r>
              <w:rPr>
                <w:color w:val="2F5496" w:themeColor="accent1" w:themeShade="BF"/>
              </w:rPr>
              <w:t xml:space="preserve">Uploaded into </w:t>
            </w:r>
            <w:proofErr w:type="spellStart"/>
            <w:r>
              <w:rPr>
                <w:color w:val="2F5496" w:themeColor="accent1" w:themeShade="BF"/>
              </w:rPr>
              <w:t>Partnergrants</w:t>
            </w:r>
            <w:proofErr w:type="spellEnd"/>
          </w:p>
          <w:p w14:paraId="29E61268" w14:textId="77777777" w:rsidR="00C04A74" w:rsidRPr="00EA584E" w:rsidRDefault="00C04A74" w:rsidP="00334855">
            <w:pPr>
              <w:widowControl w:val="0"/>
              <w:spacing w:before="60" w:after="0" w:line="240" w:lineRule="auto"/>
              <w:ind w:right="1"/>
              <w:jc w:val="center"/>
              <w:rPr>
                <w:color w:val="2F5496" w:themeColor="accent1" w:themeShade="BF"/>
              </w:rPr>
            </w:pPr>
          </w:p>
        </w:tc>
      </w:tr>
      <w:tr w:rsidR="00C04A74" w:rsidRPr="00EA584E" w14:paraId="180F6504" w14:textId="77777777" w:rsidTr="00334855">
        <w:trPr>
          <w:trHeight w:hRule="exact" w:val="343"/>
        </w:trPr>
        <w:tc>
          <w:tcPr>
            <w:tcW w:w="1351" w:type="dxa"/>
            <w:tcBorders>
              <w:top w:val="single" w:sz="7" w:space="0" w:color="000000"/>
              <w:left w:val="single" w:sz="7" w:space="0" w:color="000000"/>
              <w:bottom w:val="single" w:sz="7" w:space="0" w:color="000000"/>
              <w:right w:val="single" w:sz="7" w:space="0" w:color="000000"/>
            </w:tcBorders>
            <w:shd w:val="clear" w:color="auto" w:fill="FFFFFF" w:themeFill="background1"/>
          </w:tcPr>
          <w:p w14:paraId="58ED1C72" w14:textId="77777777" w:rsidR="00C04A74" w:rsidRPr="00EA584E" w:rsidRDefault="00C04A74" w:rsidP="00334855">
            <w:pPr>
              <w:widowControl w:val="0"/>
              <w:spacing w:before="60" w:after="0" w:line="240" w:lineRule="auto"/>
              <w:jc w:val="center"/>
              <w:rPr>
                <w:bCs/>
                <w:color w:val="2F5496" w:themeColor="accent1" w:themeShade="BF"/>
              </w:rPr>
            </w:pPr>
            <w:r>
              <w:rPr>
                <w:bCs/>
                <w:color w:val="2F5496" w:themeColor="accent1" w:themeShade="BF"/>
              </w:rPr>
              <w:t>2</w:t>
            </w:r>
          </w:p>
        </w:tc>
        <w:tc>
          <w:tcPr>
            <w:tcW w:w="4949" w:type="dxa"/>
            <w:tcBorders>
              <w:top w:val="single" w:sz="7" w:space="0" w:color="000000"/>
              <w:left w:val="single" w:sz="7" w:space="0" w:color="000000"/>
              <w:bottom w:val="single" w:sz="7" w:space="0" w:color="000000"/>
              <w:right w:val="single" w:sz="8" w:space="0" w:color="000000"/>
            </w:tcBorders>
            <w:shd w:val="clear" w:color="auto" w:fill="FFFFFF" w:themeFill="background1"/>
          </w:tcPr>
          <w:p w14:paraId="1B69248C" w14:textId="77777777" w:rsidR="00C04A74" w:rsidRPr="00EA584E" w:rsidRDefault="00C04A74" w:rsidP="00334855">
            <w:pPr>
              <w:widowControl w:val="0"/>
              <w:spacing w:before="58" w:after="0" w:line="240" w:lineRule="auto"/>
              <w:ind w:left="99"/>
              <w:rPr>
                <w:color w:val="2F5496" w:themeColor="accent1" w:themeShade="BF"/>
                <w:spacing w:val="-1"/>
              </w:rPr>
            </w:pPr>
            <w:r w:rsidRPr="00EA584E">
              <w:rPr>
                <w:color w:val="2F5496" w:themeColor="accent1" w:themeShade="BF"/>
                <w:spacing w:val="-1"/>
              </w:rPr>
              <w:t>RFA APPLICATION</w:t>
            </w:r>
          </w:p>
          <w:p w14:paraId="2BABCE40" w14:textId="77777777" w:rsidR="00C04A74" w:rsidRPr="00EA584E" w:rsidRDefault="00C04A74" w:rsidP="00334855">
            <w:pPr>
              <w:widowControl w:val="0"/>
              <w:spacing w:before="60" w:after="0" w:line="240" w:lineRule="auto"/>
              <w:ind w:left="99"/>
              <w:rPr>
                <w:color w:val="2F5496" w:themeColor="accent1" w:themeShade="BF"/>
                <w:spacing w:val="-1"/>
              </w:rPr>
            </w:pPr>
            <w:r w:rsidRPr="00EA584E">
              <w:rPr>
                <w:color w:val="2F5496" w:themeColor="accent1" w:themeShade="BF"/>
                <w:spacing w:val="-1"/>
              </w:rPr>
              <w:t xml:space="preserve">(includes uploads and Work Statement form in </w:t>
            </w:r>
            <w:proofErr w:type="spellStart"/>
            <w:r w:rsidRPr="00EA584E">
              <w:rPr>
                <w:color w:val="2F5496" w:themeColor="accent1" w:themeShade="BF"/>
                <w:spacing w:val="-1"/>
              </w:rPr>
              <w:t>Partnergrants</w:t>
            </w:r>
            <w:proofErr w:type="spellEnd"/>
            <w:r>
              <w:rPr>
                <w:color w:val="2F5496" w:themeColor="accent1" w:themeShade="BF"/>
                <w:spacing w:val="-1"/>
              </w:rPr>
              <w:t>)</w:t>
            </w:r>
          </w:p>
        </w:tc>
        <w:tc>
          <w:tcPr>
            <w:tcW w:w="2150" w:type="dxa"/>
            <w:vMerge/>
            <w:tcBorders>
              <w:top w:val="single" w:sz="4" w:space="0" w:color="auto"/>
              <w:left w:val="single" w:sz="8" w:space="0" w:color="000000"/>
              <w:bottom w:val="single" w:sz="4" w:space="0" w:color="auto"/>
              <w:right w:val="single" w:sz="8" w:space="0" w:color="000000"/>
            </w:tcBorders>
            <w:shd w:val="clear" w:color="auto" w:fill="FFFFFF" w:themeFill="background1"/>
          </w:tcPr>
          <w:p w14:paraId="79143A59" w14:textId="77777777" w:rsidR="00C04A74" w:rsidRPr="00EA584E" w:rsidRDefault="00C04A74" w:rsidP="00334855">
            <w:pPr>
              <w:widowControl w:val="0"/>
              <w:spacing w:before="58" w:after="0" w:line="240" w:lineRule="auto"/>
              <w:jc w:val="center"/>
              <w:rPr>
                <w:color w:val="2F5496" w:themeColor="accent1" w:themeShade="BF"/>
              </w:rPr>
            </w:pPr>
          </w:p>
        </w:tc>
      </w:tr>
      <w:tr w:rsidR="00C04A74" w:rsidRPr="00EA584E" w14:paraId="6E103B33" w14:textId="77777777" w:rsidTr="00334855">
        <w:trPr>
          <w:trHeight w:hRule="exact" w:val="422"/>
        </w:trPr>
        <w:tc>
          <w:tcPr>
            <w:tcW w:w="1351" w:type="dxa"/>
            <w:tcBorders>
              <w:top w:val="single" w:sz="7" w:space="0" w:color="000000"/>
              <w:left w:val="single" w:sz="7" w:space="0" w:color="000000"/>
              <w:bottom w:val="single" w:sz="7" w:space="0" w:color="000000"/>
              <w:right w:val="single" w:sz="7" w:space="0" w:color="000000"/>
            </w:tcBorders>
            <w:shd w:val="clear" w:color="auto" w:fill="FFFFFF" w:themeFill="background1"/>
          </w:tcPr>
          <w:p w14:paraId="21A30786" w14:textId="77777777" w:rsidR="00C04A74" w:rsidRPr="00EA584E" w:rsidRDefault="00C04A74" w:rsidP="00334855">
            <w:pPr>
              <w:widowControl w:val="0"/>
              <w:spacing w:before="60" w:after="0" w:line="240" w:lineRule="auto"/>
              <w:jc w:val="center"/>
              <w:rPr>
                <w:bCs/>
                <w:color w:val="2F5496" w:themeColor="accent1" w:themeShade="BF"/>
              </w:rPr>
            </w:pPr>
            <w:r>
              <w:rPr>
                <w:bCs/>
                <w:color w:val="2F5496" w:themeColor="accent1" w:themeShade="BF"/>
              </w:rPr>
              <w:t>3</w:t>
            </w:r>
          </w:p>
        </w:tc>
        <w:tc>
          <w:tcPr>
            <w:tcW w:w="4949" w:type="dxa"/>
            <w:tcBorders>
              <w:top w:val="single" w:sz="7" w:space="0" w:color="000000"/>
              <w:left w:val="single" w:sz="7" w:space="0" w:color="000000"/>
              <w:bottom w:val="single" w:sz="7" w:space="0" w:color="000000"/>
              <w:right w:val="single" w:sz="8" w:space="0" w:color="000000"/>
            </w:tcBorders>
            <w:shd w:val="clear" w:color="auto" w:fill="FFFFFF" w:themeFill="background1"/>
          </w:tcPr>
          <w:p w14:paraId="06645495" w14:textId="57232CA0" w:rsidR="00C04A74" w:rsidRPr="00EA584E" w:rsidRDefault="003C0F74" w:rsidP="00334855">
            <w:pPr>
              <w:widowControl w:val="0"/>
              <w:spacing w:before="60" w:after="0" w:line="240" w:lineRule="auto"/>
              <w:ind w:left="99"/>
              <w:rPr>
                <w:color w:val="2F5496" w:themeColor="accent1" w:themeShade="BF"/>
                <w:spacing w:val="-1"/>
              </w:rPr>
            </w:pPr>
            <w:r>
              <w:rPr>
                <w:rFonts w:eastAsia="Arial" w:cs="Arial"/>
                <w:color w:val="2F5496" w:themeColor="accent1" w:themeShade="BF"/>
              </w:rPr>
              <w:t>DFPS PROGRAM BUDGET – FORM 2030</w:t>
            </w:r>
            <w:r w:rsidR="00C04A74" w:rsidRPr="00EA584E">
              <w:rPr>
                <w:rFonts w:eastAsia="Arial" w:cs="Arial"/>
                <w:color w:val="2F5496" w:themeColor="accent1" w:themeShade="BF"/>
              </w:rPr>
              <w:t xml:space="preserve"> </w:t>
            </w:r>
          </w:p>
        </w:tc>
        <w:tc>
          <w:tcPr>
            <w:tcW w:w="2150" w:type="dxa"/>
            <w:vMerge/>
            <w:tcBorders>
              <w:top w:val="single" w:sz="4" w:space="0" w:color="auto"/>
              <w:left w:val="single" w:sz="8" w:space="0" w:color="000000"/>
              <w:bottom w:val="single" w:sz="4" w:space="0" w:color="auto"/>
              <w:right w:val="single" w:sz="8" w:space="0" w:color="000000"/>
            </w:tcBorders>
            <w:shd w:val="clear" w:color="auto" w:fill="FFFFFF" w:themeFill="background1"/>
          </w:tcPr>
          <w:p w14:paraId="520D94BF" w14:textId="77777777" w:rsidR="00C04A74" w:rsidRPr="00EA584E" w:rsidRDefault="00C04A74" w:rsidP="00334855">
            <w:pPr>
              <w:widowControl w:val="0"/>
              <w:spacing w:before="58" w:after="0" w:line="240" w:lineRule="auto"/>
              <w:jc w:val="center"/>
              <w:rPr>
                <w:color w:val="2F5496" w:themeColor="accent1" w:themeShade="BF"/>
              </w:rPr>
            </w:pPr>
          </w:p>
        </w:tc>
      </w:tr>
      <w:tr w:rsidR="00C04A74" w:rsidRPr="00EA584E" w14:paraId="73CB33EC" w14:textId="77777777" w:rsidTr="00334855">
        <w:trPr>
          <w:trHeight w:hRule="exact" w:val="359"/>
        </w:trPr>
        <w:tc>
          <w:tcPr>
            <w:tcW w:w="1351" w:type="dxa"/>
            <w:tcBorders>
              <w:top w:val="single" w:sz="7" w:space="0" w:color="000000"/>
              <w:left w:val="single" w:sz="7" w:space="0" w:color="000000"/>
              <w:bottom w:val="single" w:sz="7" w:space="0" w:color="000000"/>
              <w:right w:val="single" w:sz="7" w:space="0" w:color="000000"/>
            </w:tcBorders>
            <w:shd w:val="clear" w:color="auto" w:fill="FFFFFF" w:themeFill="background1"/>
          </w:tcPr>
          <w:p w14:paraId="7FBC0F3B" w14:textId="77777777" w:rsidR="00C04A74" w:rsidRPr="00BE64EB" w:rsidRDefault="00C04A74" w:rsidP="00334855">
            <w:pPr>
              <w:widowControl w:val="0"/>
              <w:spacing w:before="58" w:after="0" w:line="240" w:lineRule="auto"/>
              <w:jc w:val="center"/>
              <w:rPr>
                <w:bCs/>
                <w:color w:val="2F5496" w:themeColor="accent1" w:themeShade="BF"/>
              </w:rPr>
            </w:pPr>
            <w:r w:rsidRPr="00BE64EB">
              <w:rPr>
                <w:rFonts w:eastAsia="Arial" w:cs="Arial"/>
                <w:bCs/>
                <w:color w:val="2F5496" w:themeColor="accent1" w:themeShade="BF"/>
              </w:rPr>
              <w:t>4</w:t>
            </w:r>
          </w:p>
        </w:tc>
        <w:tc>
          <w:tcPr>
            <w:tcW w:w="4949" w:type="dxa"/>
            <w:tcBorders>
              <w:top w:val="single" w:sz="7" w:space="0" w:color="000000"/>
              <w:left w:val="single" w:sz="7" w:space="0" w:color="000000"/>
              <w:bottom w:val="single" w:sz="7" w:space="0" w:color="000000"/>
              <w:right w:val="single" w:sz="8" w:space="0" w:color="000000"/>
            </w:tcBorders>
            <w:shd w:val="clear" w:color="auto" w:fill="FFFFFF" w:themeFill="background1"/>
          </w:tcPr>
          <w:p w14:paraId="6CA14670" w14:textId="77777777" w:rsidR="00C04A74" w:rsidRPr="00EA584E" w:rsidRDefault="00C04A74" w:rsidP="00334855">
            <w:pPr>
              <w:widowControl w:val="0"/>
              <w:spacing w:before="58" w:after="0" w:line="240" w:lineRule="auto"/>
              <w:ind w:left="99"/>
              <w:rPr>
                <w:color w:val="2F5496" w:themeColor="accent1" w:themeShade="BF"/>
                <w:spacing w:val="-1"/>
              </w:rPr>
            </w:pPr>
            <w:r w:rsidRPr="00EA584E">
              <w:rPr>
                <w:rFonts w:eastAsia="Arial" w:cs="Arial"/>
                <w:color w:val="2F5496" w:themeColor="accent1" w:themeShade="BF"/>
              </w:rPr>
              <w:t>COA CERTIFICATIONS AND DISCLOSURES</w:t>
            </w:r>
          </w:p>
        </w:tc>
        <w:tc>
          <w:tcPr>
            <w:tcW w:w="2150" w:type="dxa"/>
            <w:vMerge/>
            <w:tcBorders>
              <w:top w:val="single" w:sz="4" w:space="0" w:color="auto"/>
              <w:left w:val="single" w:sz="8" w:space="0" w:color="000000"/>
              <w:bottom w:val="single" w:sz="4" w:space="0" w:color="auto"/>
              <w:right w:val="single" w:sz="8" w:space="0" w:color="000000"/>
            </w:tcBorders>
            <w:shd w:val="clear" w:color="auto" w:fill="FFFFFF" w:themeFill="background1"/>
          </w:tcPr>
          <w:p w14:paraId="02182835" w14:textId="77777777" w:rsidR="00C04A74" w:rsidRPr="00EA584E" w:rsidRDefault="00C04A74" w:rsidP="00334855">
            <w:pPr>
              <w:widowControl w:val="0"/>
              <w:spacing w:before="58" w:after="0" w:line="240" w:lineRule="auto"/>
              <w:jc w:val="center"/>
              <w:rPr>
                <w:color w:val="2F5496" w:themeColor="accent1" w:themeShade="BF"/>
              </w:rPr>
            </w:pPr>
          </w:p>
        </w:tc>
      </w:tr>
      <w:tr w:rsidR="00C04A74" w:rsidRPr="00EA584E" w14:paraId="45914799" w14:textId="77777777" w:rsidTr="00334855">
        <w:trPr>
          <w:trHeight w:hRule="exact" w:val="899"/>
        </w:trPr>
        <w:tc>
          <w:tcPr>
            <w:tcW w:w="1351" w:type="dxa"/>
            <w:tcBorders>
              <w:top w:val="single" w:sz="7" w:space="0" w:color="000000"/>
              <w:left w:val="single" w:sz="7" w:space="0" w:color="000000"/>
              <w:bottom w:val="single" w:sz="7" w:space="0" w:color="000000"/>
              <w:right w:val="single" w:sz="7" w:space="0" w:color="000000"/>
            </w:tcBorders>
            <w:shd w:val="clear" w:color="auto" w:fill="FFFFFF" w:themeFill="background1"/>
          </w:tcPr>
          <w:p w14:paraId="5593C731" w14:textId="77777777" w:rsidR="00C04A74" w:rsidRPr="00BE64EB" w:rsidRDefault="00C04A74" w:rsidP="00334855">
            <w:pPr>
              <w:widowControl w:val="0"/>
              <w:spacing w:before="58" w:after="0" w:line="240" w:lineRule="auto"/>
              <w:jc w:val="center"/>
              <w:rPr>
                <w:rFonts w:eastAsia="Arial" w:cs="Arial"/>
                <w:bCs/>
                <w:color w:val="2F5496" w:themeColor="accent1" w:themeShade="BF"/>
              </w:rPr>
            </w:pPr>
            <w:r>
              <w:rPr>
                <w:rFonts w:eastAsia="Arial" w:cs="Arial"/>
                <w:bCs/>
                <w:color w:val="2F5496" w:themeColor="accent1" w:themeShade="BF"/>
              </w:rPr>
              <w:t>A</w:t>
            </w:r>
          </w:p>
        </w:tc>
        <w:tc>
          <w:tcPr>
            <w:tcW w:w="4949" w:type="dxa"/>
            <w:tcBorders>
              <w:top w:val="single" w:sz="7" w:space="0" w:color="000000"/>
              <w:left w:val="single" w:sz="7" w:space="0" w:color="000000"/>
              <w:bottom w:val="single" w:sz="7" w:space="0" w:color="000000"/>
              <w:right w:val="single" w:sz="8" w:space="0" w:color="000000"/>
            </w:tcBorders>
            <w:shd w:val="clear" w:color="auto" w:fill="FFFFFF" w:themeFill="background1"/>
          </w:tcPr>
          <w:p w14:paraId="214D8748" w14:textId="77777777" w:rsidR="00C04A74" w:rsidRPr="00EA584E" w:rsidRDefault="00C04A74" w:rsidP="00334855">
            <w:pPr>
              <w:widowControl w:val="0"/>
              <w:spacing w:before="58" w:after="0" w:line="240" w:lineRule="auto"/>
              <w:ind w:left="99"/>
              <w:rPr>
                <w:rFonts w:eastAsia="Arial" w:cs="Arial"/>
                <w:color w:val="2F5496" w:themeColor="accent1" w:themeShade="BF"/>
              </w:rPr>
            </w:pPr>
            <w:r>
              <w:rPr>
                <w:rFonts w:eastAsia="Arial" w:cs="Arial"/>
                <w:color w:val="2F5496" w:themeColor="accent1" w:themeShade="BF"/>
              </w:rPr>
              <w:t>THRESHOLD REVIEW FORM</w:t>
            </w:r>
          </w:p>
        </w:tc>
        <w:tc>
          <w:tcPr>
            <w:tcW w:w="2150" w:type="dxa"/>
            <w:tcBorders>
              <w:top w:val="single" w:sz="4" w:space="0" w:color="auto"/>
              <w:left w:val="single" w:sz="8" w:space="0" w:color="000000"/>
              <w:bottom w:val="single" w:sz="4" w:space="0" w:color="auto"/>
              <w:right w:val="single" w:sz="8" w:space="0" w:color="000000"/>
            </w:tcBorders>
            <w:shd w:val="clear" w:color="auto" w:fill="FFFFFF" w:themeFill="background1"/>
          </w:tcPr>
          <w:p w14:paraId="364B9EE3" w14:textId="01F9862E" w:rsidR="00C04A74" w:rsidRDefault="00C04A74" w:rsidP="00334855">
            <w:pPr>
              <w:widowControl w:val="0"/>
              <w:spacing w:before="58" w:after="0" w:line="240" w:lineRule="auto"/>
              <w:jc w:val="center"/>
              <w:rPr>
                <w:color w:val="2F5496" w:themeColor="accent1" w:themeShade="BF"/>
              </w:rPr>
            </w:pPr>
            <w:r>
              <w:rPr>
                <w:color w:val="2F5496" w:themeColor="accent1" w:themeShade="BF"/>
              </w:rPr>
              <w:t xml:space="preserve">FILL OUT DIRECTLY IN PARTNERGRANTS BY </w:t>
            </w:r>
            <w:r w:rsidR="00631F3D">
              <w:rPr>
                <w:color w:val="2F5496" w:themeColor="accent1" w:themeShade="BF"/>
              </w:rPr>
              <w:t>8/1/2022</w:t>
            </w:r>
          </w:p>
          <w:p w14:paraId="0E1B3A1E" w14:textId="77777777" w:rsidR="00C04A74" w:rsidRPr="00EA584E" w:rsidRDefault="00C04A74" w:rsidP="00334855">
            <w:pPr>
              <w:widowControl w:val="0"/>
              <w:spacing w:before="58" w:after="0" w:line="240" w:lineRule="auto"/>
              <w:jc w:val="center"/>
              <w:rPr>
                <w:color w:val="2F5496" w:themeColor="accent1" w:themeShade="BF"/>
              </w:rPr>
            </w:pPr>
          </w:p>
        </w:tc>
      </w:tr>
    </w:tbl>
    <w:p w14:paraId="717482FC" w14:textId="77777777" w:rsidR="00C04A74" w:rsidRPr="00C92E37" w:rsidRDefault="00C04A74" w:rsidP="00C04A74">
      <w:pPr>
        <w:spacing w:after="40"/>
        <w:rPr>
          <w:rFonts w:cstheme="minorHAnsi"/>
        </w:rPr>
      </w:pPr>
    </w:p>
    <w:p w14:paraId="1DD1E58D" w14:textId="77777777" w:rsidR="00C04A74" w:rsidRPr="00C92E37" w:rsidRDefault="00C04A74" w:rsidP="00C04A74">
      <w:pPr>
        <w:pStyle w:val="ListParagraph"/>
        <w:numPr>
          <w:ilvl w:val="0"/>
          <w:numId w:val="6"/>
        </w:numPr>
        <w:rPr>
          <w:rFonts w:cstheme="minorHAnsi"/>
          <w:b/>
          <w:color w:val="2F5496" w:themeColor="accent1" w:themeShade="BF"/>
        </w:rPr>
      </w:pPr>
      <w:r w:rsidRPr="00C92E37">
        <w:rPr>
          <w:rFonts w:cstheme="minorHAnsi"/>
          <w:b/>
          <w:color w:val="2F5496" w:themeColor="accent1" w:themeShade="BF"/>
        </w:rPr>
        <w:lastRenderedPageBreak/>
        <w:t>Additional Information</w:t>
      </w:r>
    </w:p>
    <w:p w14:paraId="18600A32" w14:textId="77777777" w:rsidR="00C04A74" w:rsidRPr="005B3A64" w:rsidRDefault="00C04A74" w:rsidP="00C04A74">
      <w:pPr>
        <w:pStyle w:val="ListParagraph"/>
        <w:numPr>
          <w:ilvl w:val="0"/>
          <w:numId w:val="33"/>
        </w:numPr>
        <w:rPr>
          <w:rFonts w:cstheme="minorHAnsi"/>
        </w:rPr>
      </w:pPr>
      <w:r w:rsidRPr="005B3A64">
        <w:rPr>
          <w:color w:val="000000" w:themeColor="text1"/>
        </w:rPr>
        <w:t xml:space="preserve">Proposal Acceptance Period:  All applications shall remain valid until award, negotiation, and execution of contracts as directed by the Austin City Council.  </w:t>
      </w:r>
    </w:p>
    <w:p w14:paraId="3773EDF1" w14:textId="77777777" w:rsidR="00C04A74" w:rsidRDefault="00C04A74" w:rsidP="00C04A74">
      <w:pPr>
        <w:pStyle w:val="ListParagraph"/>
        <w:numPr>
          <w:ilvl w:val="0"/>
          <w:numId w:val="33"/>
        </w:numPr>
        <w:rPr>
          <w:rFonts w:cstheme="minorHAnsi"/>
        </w:rPr>
      </w:pPr>
      <w:r w:rsidRPr="005B3A64">
        <w:rPr>
          <w:rFonts w:cstheme="minorHAnsi"/>
        </w:rPr>
        <w:t>Proprietary Information:  All materials submitted to the City become public property and are subject to the Texas Open Records Act upon receipt.  If an Applicant does not desire proprietary information in the proposal to be disclosed, each page must be identified and marked proprietary at time of submittal.  The City will, to the extent allowed by law, endeavor to protect such information from disclosure.  The final decision as to what information must be disclosed, however, lies with the Texas Attorney General.  Failure to identify proprietary information will result in all unmarked sections being deemed non-proprietary and available upon public request.</w:t>
      </w:r>
    </w:p>
    <w:p w14:paraId="757BFEDB" w14:textId="77777777" w:rsidR="00C04A74" w:rsidRDefault="00C04A74" w:rsidP="00C04A74">
      <w:pPr>
        <w:pStyle w:val="ListParagraph"/>
        <w:numPr>
          <w:ilvl w:val="0"/>
          <w:numId w:val="33"/>
        </w:numPr>
        <w:rPr>
          <w:rFonts w:cstheme="minorHAnsi"/>
        </w:rPr>
      </w:pPr>
      <w:r w:rsidRPr="005B3A64">
        <w:rPr>
          <w:rFonts w:cstheme="minorHAnsi"/>
        </w:rPr>
        <w:t>Exceptions: Be advised that exceptions to any portion of the Solicitation may jeopardize acceptance of the application.</w:t>
      </w:r>
      <w:r>
        <w:rPr>
          <w:rFonts w:cstheme="minorHAnsi"/>
        </w:rPr>
        <w:t xml:space="preserve"> </w:t>
      </w:r>
    </w:p>
    <w:p w14:paraId="30ECFC43" w14:textId="77777777" w:rsidR="00C04A74" w:rsidRDefault="00C04A74" w:rsidP="00C04A74">
      <w:pPr>
        <w:pStyle w:val="ListParagraph"/>
        <w:numPr>
          <w:ilvl w:val="0"/>
          <w:numId w:val="33"/>
        </w:numPr>
        <w:rPr>
          <w:rFonts w:cstheme="minorHAnsi"/>
        </w:rPr>
      </w:pPr>
      <w:r w:rsidRPr="005B3A64">
        <w:rPr>
          <w:rFonts w:cstheme="minorHAnsi"/>
        </w:rPr>
        <w:t xml:space="preserve">Application Preparation Costs:  All costs directly or indirectly related to the preparation of a response to the </w:t>
      </w:r>
      <w:proofErr w:type="gramStart"/>
      <w:r w:rsidRPr="005B3A64">
        <w:rPr>
          <w:rFonts w:cstheme="minorHAnsi"/>
        </w:rPr>
        <w:t>RFA</w:t>
      </w:r>
      <w:proofErr w:type="gramEnd"/>
      <w:r w:rsidRPr="005B3A64">
        <w:rPr>
          <w:rFonts w:cstheme="minorHAnsi"/>
        </w:rPr>
        <w:t xml:space="preserve"> or any oral presentation required to supplement or clarify an application that may be required by the City shall be the sole responsibility of the Applicant.</w:t>
      </w:r>
    </w:p>
    <w:p w14:paraId="0E9674FA" w14:textId="77777777" w:rsidR="00C04A74" w:rsidRPr="002D1AC0" w:rsidRDefault="00C04A74" w:rsidP="00C04A74">
      <w:pPr>
        <w:pStyle w:val="ListParagraph"/>
        <w:numPr>
          <w:ilvl w:val="0"/>
          <w:numId w:val="33"/>
        </w:numPr>
        <w:rPr>
          <w:rFonts w:cstheme="minorHAnsi"/>
        </w:rPr>
      </w:pPr>
      <w:r w:rsidRPr="0005146F">
        <w:rPr>
          <w:rFonts w:cstheme="minorHAnsi"/>
        </w:rPr>
        <w:t>Agreement Adjustments: The City of Austin reserves the right to adjust the Agreement amount or scope of work over the contract period based on community needs, Applicant’s ability to expend funds in a timely manner or any other factor.  When the City determines adjustments need to be made, the City will provide at least a 90-day notice to the Grantee.</w:t>
      </w:r>
    </w:p>
    <w:sectPr w:rsidR="00C04A74" w:rsidRPr="002D1AC0">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46309" w14:textId="77777777" w:rsidR="005A5A79" w:rsidRDefault="005A5A79" w:rsidP="00A46D71">
      <w:pPr>
        <w:spacing w:after="0" w:line="240" w:lineRule="auto"/>
      </w:pPr>
      <w:r>
        <w:separator/>
      </w:r>
    </w:p>
  </w:endnote>
  <w:endnote w:type="continuationSeparator" w:id="0">
    <w:p w14:paraId="1CA881CD" w14:textId="77777777" w:rsidR="005A5A79" w:rsidRDefault="005A5A79" w:rsidP="00A46D71">
      <w:pPr>
        <w:spacing w:after="0" w:line="240" w:lineRule="auto"/>
      </w:pPr>
      <w:r>
        <w:continuationSeparator/>
      </w:r>
    </w:p>
  </w:endnote>
  <w:endnote w:type="continuationNotice" w:id="1">
    <w:p w14:paraId="122FA648" w14:textId="77777777" w:rsidR="005A5A79" w:rsidRDefault="005A5A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3D837" w14:textId="51B2909E" w:rsidR="005A5A79" w:rsidRDefault="005A5A79">
    <w:pPr>
      <w:pStyle w:val="Footer"/>
      <w:jc w:val="right"/>
    </w:pPr>
  </w:p>
  <w:sdt>
    <w:sdtPr>
      <w:rPr>
        <w:rFonts w:ascii="Arial" w:hAnsi="Arial" w:cs="Arial"/>
        <w:sz w:val="20"/>
        <w:szCs w:val="20"/>
      </w:rPr>
      <w:id w:val="165062728"/>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5228347B" w14:textId="6294A303" w:rsidR="005A5A79" w:rsidRPr="00DF2F8D" w:rsidRDefault="004A4A5D" w:rsidP="00974A03">
            <w:pPr>
              <w:rPr>
                <w:rFonts w:ascii="Arial" w:hAnsi="Arial" w:cs="Arial"/>
                <w:sz w:val="20"/>
                <w:szCs w:val="20"/>
              </w:rPr>
            </w:pPr>
            <w:r>
              <w:rPr>
                <w:rFonts w:ascii="Arial" w:hAnsi="Arial" w:cs="Arial"/>
                <w:sz w:val="20"/>
                <w:szCs w:val="20"/>
              </w:rPr>
              <w:t>C</w:t>
            </w:r>
            <w:r w:rsidR="005A5A79" w:rsidRPr="00DF2F8D">
              <w:rPr>
                <w:rFonts w:ascii="Arial" w:hAnsi="Arial" w:cs="Arial"/>
                <w:sz w:val="20"/>
                <w:szCs w:val="20"/>
              </w:rPr>
              <w:t xml:space="preserve"> –</w:t>
            </w:r>
            <w:r w:rsidR="005A5A79">
              <w:rPr>
                <w:rFonts w:ascii="Arial" w:hAnsi="Arial" w:cs="Arial"/>
                <w:sz w:val="20"/>
                <w:szCs w:val="20"/>
              </w:rPr>
              <w:t>RFA Scope of Work</w:t>
            </w:r>
            <w:r w:rsidR="005A5A79">
              <w:rPr>
                <w:rFonts w:ascii="Arial" w:hAnsi="Arial" w:cs="Arial"/>
                <w:sz w:val="20"/>
                <w:szCs w:val="20"/>
              </w:rPr>
              <w:tab/>
            </w:r>
            <w:r w:rsidR="005A5A79">
              <w:rPr>
                <w:rFonts w:ascii="Arial" w:hAnsi="Arial" w:cs="Arial"/>
                <w:sz w:val="20"/>
                <w:szCs w:val="20"/>
              </w:rPr>
              <w:tab/>
            </w:r>
            <w:r w:rsidR="005A5A79">
              <w:rPr>
                <w:rFonts w:ascii="Arial" w:hAnsi="Arial" w:cs="Arial"/>
                <w:sz w:val="20"/>
                <w:szCs w:val="20"/>
              </w:rPr>
              <w:tab/>
            </w:r>
            <w:r w:rsidR="005A5A79" w:rsidRPr="00DF2F8D">
              <w:rPr>
                <w:rFonts w:ascii="Arial" w:hAnsi="Arial" w:cs="Arial"/>
                <w:sz w:val="20"/>
                <w:szCs w:val="20"/>
              </w:rPr>
              <w:tab/>
              <w:t xml:space="preserve">                                             Page </w:t>
            </w:r>
            <w:r w:rsidR="005A5A79" w:rsidRPr="00DF2F8D">
              <w:rPr>
                <w:rFonts w:ascii="Arial" w:hAnsi="Arial" w:cs="Arial"/>
                <w:b/>
                <w:bCs/>
                <w:color w:val="2B579A"/>
                <w:sz w:val="20"/>
                <w:szCs w:val="20"/>
                <w:shd w:val="clear" w:color="auto" w:fill="E6E6E6"/>
              </w:rPr>
              <w:fldChar w:fldCharType="begin"/>
            </w:r>
            <w:r w:rsidR="005A5A79" w:rsidRPr="00DF2F8D">
              <w:rPr>
                <w:rFonts w:ascii="Arial" w:hAnsi="Arial" w:cs="Arial"/>
                <w:b/>
                <w:bCs/>
                <w:sz w:val="20"/>
                <w:szCs w:val="20"/>
              </w:rPr>
              <w:instrText xml:space="preserve"> PAGE </w:instrText>
            </w:r>
            <w:r w:rsidR="005A5A79" w:rsidRPr="00DF2F8D">
              <w:rPr>
                <w:rFonts w:ascii="Arial" w:hAnsi="Arial" w:cs="Arial"/>
                <w:b/>
                <w:bCs/>
                <w:color w:val="2B579A"/>
                <w:sz w:val="20"/>
                <w:szCs w:val="20"/>
                <w:shd w:val="clear" w:color="auto" w:fill="E6E6E6"/>
              </w:rPr>
              <w:fldChar w:fldCharType="separate"/>
            </w:r>
            <w:r w:rsidR="005D2273">
              <w:rPr>
                <w:rFonts w:ascii="Arial" w:hAnsi="Arial" w:cs="Arial"/>
                <w:b/>
                <w:bCs/>
                <w:noProof/>
                <w:sz w:val="20"/>
                <w:szCs w:val="20"/>
              </w:rPr>
              <w:t>7</w:t>
            </w:r>
            <w:r w:rsidR="005A5A79" w:rsidRPr="00DF2F8D">
              <w:rPr>
                <w:rFonts w:ascii="Arial" w:hAnsi="Arial" w:cs="Arial"/>
                <w:b/>
                <w:bCs/>
                <w:color w:val="2B579A"/>
                <w:sz w:val="20"/>
                <w:szCs w:val="20"/>
                <w:shd w:val="clear" w:color="auto" w:fill="E6E6E6"/>
              </w:rPr>
              <w:fldChar w:fldCharType="end"/>
            </w:r>
            <w:r w:rsidR="005A5A79" w:rsidRPr="00DF2F8D">
              <w:rPr>
                <w:rFonts w:ascii="Arial" w:hAnsi="Arial" w:cs="Arial"/>
                <w:sz w:val="20"/>
                <w:szCs w:val="20"/>
              </w:rPr>
              <w:t xml:space="preserve"> of </w:t>
            </w:r>
            <w:r w:rsidR="005A5A79" w:rsidRPr="00DF2F8D">
              <w:rPr>
                <w:rFonts w:ascii="Arial" w:hAnsi="Arial" w:cs="Arial"/>
                <w:b/>
                <w:bCs/>
                <w:color w:val="2B579A"/>
                <w:sz w:val="20"/>
                <w:szCs w:val="20"/>
                <w:shd w:val="clear" w:color="auto" w:fill="E6E6E6"/>
              </w:rPr>
              <w:fldChar w:fldCharType="begin"/>
            </w:r>
            <w:r w:rsidR="005A5A79" w:rsidRPr="00DF2F8D">
              <w:rPr>
                <w:rFonts w:ascii="Arial" w:hAnsi="Arial" w:cs="Arial"/>
                <w:b/>
                <w:bCs/>
                <w:sz w:val="20"/>
                <w:szCs w:val="20"/>
              </w:rPr>
              <w:instrText xml:space="preserve"> NUMPAGES  </w:instrText>
            </w:r>
            <w:r w:rsidR="005A5A79" w:rsidRPr="00DF2F8D">
              <w:rPr>
                <w:rFonts w:ascii="Arial" w:hAnsi="Arial" w:cs="Arial"/>
                <w:b/>
                <w:bCs/>
                <w:color w:val="2B579A"/>
                <w:sz w:val="20"/>
                <w:szCs w:val="20"/>
                <w:shd w:val="clear" w:color="auto" w:fill="E6E6E6"/>
              </w:rPr>
              <w:fldChar w:fldCharType="separate"/>
            </w:r>
            <w:r w:rsidR="005D2273">
              <w:rPr>
                <w:rFonts w:ascii="Arial" w:hAnsi="Arial" w:cs="Arial"/>
                <w:b/>
                <w:bCs/>
                <w:noProof/>
                <w:sz w:val="20"/>
                <w:szCs w:val="20"/>
              </w:rPr>
              <w:t>7</w:t>
            </w:r>
            <w:r w:rsidR="005A5A79" w:rsidRPr="00DF2F8D">
              <w:rPr>
                <w:rFonts w:ascii="Arial" w:hAnsi="Arial" w:cs="Arial"/>
                <w:b/>
                <w:bCs/>
                <w:color w:val="2B579A"/>
                <w:sz w:val="20"/>
                <w:szCs w:val="20"/>
                <w:shd w:val="clear" w:color="auto" w:fill="E6E6E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E6237" w14:textId="77777777" w:rsidR="005A5A79" w:rsidRDefault="005A5A79" w:rsidP="00A46D71">
      <w:pPr>
        <w:spacing w:after="0" w:line="240" w:lineRule="auto"/>
      </w:pPr>
      <w:r>
        <w:separator/>
      </w:r>
    </w:p>
  </w:footnote>
  <w:footnote w:type="continuationSeparator" w:id="0">
    <w:p w14:paraId="52EAB20C" w14:textId="77777777" w:rsidR="005A5A79" w:rsidRDefault="005A5A79" w:rsidP="00A46D71">
      <w:pPr>
        <w:spacing w:after="0" w:line="240" w:lineRule="auto"/>
      </w:pPr>
      <w:r>
        <w:continuationSeparator/>
      </w:r>
    </w:p>
  </w:footnote>
  <w:footnote w:type="continuationNotice" w:id="1">
    <w:p w14:paraId="4C4CC895" w14:textId="77777777" w:rsidR="005A5A79" w:rsidRDefault="005A5A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822C5" w14:textId="28FF4990" w:rsidR="00811215" w:rsidRPr="00811215" w:rsidRDefault="004A4A5D" w:rsidP="00811215">
    <w:pPr>
      <w:ind w:left="180" w:right="965"/>
      <w:rPr>
        <w:rFonts w:ascii="Arial"/>
        <w:b/>
        <w:spacing w:val="-1"/>
        <w:sz w:val="24"/>
      </w:rPr>
    </w:pPr>
    <w:r w:rsidRPr="0055368D">
      <w:rPr>
        <w:rFonts w:ascii="Times New Roman" w:eastAsia="Times New Roman" w:hAnsi="Times New Roman"/>
        <w:noProof/>
        <w:sz w:val="20"/>
        <w:szCs w:val="20"/>
      </w:rPr>
      <w:drawing>
        <wp:anchor distT="0" distB="0" distL="114300" distR="114300" simplePos="0" relativeHeight="251660288" behindDoc="0" locked="0" layoutInCell="1" allowOverlap="1" wp14:anchorId="3E0E5C0C" wp14:editId="47EDFE1E">
          <wp:simplePos x="0" y="0"/>
          <wp:positionH relativeFrom="margin">
            <wp:posOffset>5462270</wp:posOffset>
          </wp:positionH>
          <wp:positionV relativeFrom="margin">
            <wp:posOffset>-891181</wp:posOffset>
          </wp:positionV>
          <wp:extent cx="668655" cy="706755"/>
          <wp:effectExtent l="0" t="0" r="0" b="0"/>
          <wp:wrapSquare wrapText="bothSides"/>
          <wp:docPr id="2"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þ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706755"/>
                  </a:xfrm>
                  <a:prstGeom prst="rect">
                    <a:avLst/>
                  </a:prstGeom>
                  <a:noFill/>
                  <a:ln>
                    <a:noFill/>
                  </a:ln>
                </pic:spPr>
              </pic:pic>
            </a:graphicData>
          </a:graphic>
        </wp:anchor>
      </w:drawing>
    </w:r>
    <w:r w:rsidRPr="0063436D">
      <w:rPr>
        <w:rFonts w:eastAsia="Arial" w:cstheme="minorHAnsi"/>
        <w:noProof/>
        <w:sz w:val="52"/>
        <w:szCs w:val="52"/>
      </w:rPr>
      <w:drawing>
        <wp:anchor distT="0" distB="0" distL="114300" distR="114300" simplePos="0" relativeHeight="251661312" behindDoc="1" locked="0" layoutInCell="1" allowOverlap="1" wp14:anchorId="103AA2DD" wp14:editId="3486A338">
          <wp:simplePos x="0" y="0"/>
          <wp:positionH relativeFrom="margin">
            <wp:posOffset>0</wp:posOffset>
          </wp:positionH>
          <wp:positionV relativeFrom="paragraph">
            <wp:posOffset>50800</wp:posOffset>
          </wp:positionV>
          <wp:extent cx="1261745" cy="595630"/>
          <wp:effectExtent l="0" t="0" r="0" b="0"/>
          <wp:wrapTight wrapText="bothSides">
            <wp:wrapPolygon edited="0">
              <wp:start x="0" y="0"/>
              <wp:lineTo x="0" y="20725"/>
              <wp:lineTo x="21198" y="20725"/>
              <wp:lineTo x="21198"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H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1745" cy="595630"/>
                  </a:xfrm>
                  <a:prstGeom prst="rect">
                    <a:avLst/>
                  </a:prstGeom>
                </pic:spPr>
              </pic:pic>
            </a:graphicData>
          </a:graphic>
          <wp14:sizeRelH relativeFrom="page">
            <wp14:pctWidth>0</wp14:pctWidth>
          </wp14:sizeRelH>
          <wp14:sizeRelV relativeFrom="page">
            <wp14:pctHeight>0</wp14:pctHeight>
          </wp14:sizeRelV>
        </wp:anchor>
      </w:drawing>
    </w:r>
    <w:r w:rsidRPr="0055368D">
      <w:rPr>
        <w:rFonts w:ascii="Arial"/>
        <w:b/>
        <w:i/>
        <w:sz w:val="28"/>
      </w:rPr>
      <w:t>C I</w:t>
    </w:r>
    <w:r w:rsidRPr="0055368D">
      <w:rPr>
        <w:rFonts w:ascii="Arial"/>
        <w:b/>
        <w:i/>
        <w:spacing w:val="2"/>
        <w:sz w:val="28"/>
      </w:rPr>
      <w:t xml:space="preserve"> </w:t>
    </w:r>
    <w:r w:rsidRPr="0055368D">
      <w:rPr>
        <w:rFonts w:ascii="Arial"/>
        <w:b/>
        <w:i/>
        <w:sz w:val="28"/>
      </w:rPr>
      <w:t>T</w:t>
    </w:r>
    <w:r w:rsidRPr="0055368D">
      <w:rPr>
        <w:rFonts w:ascii="Arial"/>
        <w:b/>
        <w:i/>
        <w:spacing w:val="-3"/>
        <w:sz w:val="28"/>
      </w:rPr>
      <w:t xml:space="preserve"> </w:t>
    </w:r>
    <w:r w:rsidRPr="0055368D">
      <w:rPr>
        <w:rFonts w:ascii="Arial"/>
        <w:b/>
        <w:i/>
        <w:sz w:val="28"/>
      </w:rPr>
      <w:t>Y</w:t>
    </w:r>
    <w:r>
      <w:rPr>
        <w:rFonts w:ascii="Arial"/>
        <w:b/>
        <w:i/>
        <w:sz w:val="28"/>
      </w:rPr>
      <w:t xml:space="preserve"> </w:t>
    </w:r>
    <w:r w:rsidRPr="0055368D">
      <w:rPr>
        <w:rFonts w:ascii="Arial"/>
        <w:b/>
        <w:i/>
        <w:sz w:val="28"/>
      </w:rPr>
      <w:t>O</w:t>
    </w:r>
    <w:r w:rsidRPr="0055368D">
      <w:rPr>
        <w:rFonts w:ascii="Arial"/>
        <w:b/>
        <w:i/>
        <w:spacing w:val="-2"/>
        <w:sz w:val="28"/>
      </w:rPr>
      <w:t xml:space="preserve"> </w:t>
    </w:r>
    <w:r w:rsidRPr="0055368D">
      <w:rPr>
        <w:rFonts w:ascii="Arial"/>
        <w:b/>
        <w:i/>
        <w:sz w:val="28"/>
      </w:rPr>
      <w:t>F</w:t>
    </w:r>
    <w:r>
      <w:rPr>
        <w:rFonts w:ascii="Arial"/>
        <w:b/>
        <w:i/>
        <w:sz w:val="28"/>
      </w:rPr>
      <w:t xml:space="preserve"> </w:t>
    </w:r>
    <w:proofErr w:type="gramStart"/>
    <w:r w:rsidRPr="0055368D">
      <w:rPr>
        <w:rFonts w:ascii="Arial"/>
        <w:b/>
        <w:i/>
        <w:sz w:val="28"/>
      </w:rPr>
      <w:t>A</w:t>
    </w:r>
    <w:proofErr w:type="gramEnd"/>
    <w:r w:rsidRPr="0055368D">
      <w:rPr>
        <w:rFonts w:ascii="Arial"/>
        <w:b/>
        <w:i/>
        <w:sz w:val="28"/>
      </w:rPr>
      <w:t xml:space="preserve"> U</w:t>
    </w:r>
    <w:r w:rsidRPr="0055368D">
      <w:rPr>
        <w:rFonts w:ascii="Arial"/>
        <w:b/>
        <w:i/>
        <w:spacing w:val="-5"/>
        <w:sz w:val="28"/>
      </w:rPr>
      <w:t xml:space="preserve"> </w:t>
    </w:r>
    <w:r w:rsidRPr="0055368D">
      <w:rPr>
        <w:rFonts w:ascii="Arial"/>
        <w:b/>
        <w:i/>
        <w:sz w:val="28"/>
      </w:rPr>
      <w:t>S</w:t>
    </w:r>
    <w:r w:rsidRPr="0055368D">
      <w:rPr>
        <w:rFonts w:ascii="Arial"/>
        <w:b/>
        <w:i/>
        <w:spacing w:val="1"/>
        <w:sz w:val="28"/>
      </w:rPr>
      <w:t xml:space="preserve"> </w:t>
    </w:r>
    <w:r w:rsidRPr="0055368D">
      <w:rPr>
        <w:rFonts w:ascii="Arial"/>
        <w:b/>
        <w:i/>
        <w:sz w:val="28"/>
      </w:rPr>
      <w:t>T</w:t>
    </w:r>
    <w:r w:rsidRPr="0055368D">
      <w:rPr>
        <w:rFonts w:ascii="Arial"/>
        <w:b/>
        <w:i/>
        <w:spacing w:val="-3"/>
        <w:sz w:val="28"/>
      </w:rPr>
      <w:t xml:space="preserve"> </w:t>
    </w:r>
    <w:r w:rsidRPr="0055368D">
      <w:rPr>
        <w:rFonts w:ascii="Arial"/>
        <w:b/>
        <w:i/>
        <w:sz w:val="28"/>
      </w:rPr>
      <w:t>I</w:t>
    </w:r>
    <w:r w:rsidRPr="0055368D">
      <w:rPr>
        <w:rFonts w:ascii="Arial"/>
        <w:b/>
        <w:i/>
        <w:spacing w:val="2"/>
        <w:sz w:val="28"/>
      </w:rPr>
      <w:t xml:space="preserve"> </w:t>
    </w:r>
    <w:r w:rsidRPr="0055368D">
      <w:rPr>
        <w:rFonts w:ascii="Arial"/>
        <w:b/>
        <w:i/>
        <w:spacing w:val="-1"/>
        <w:sz w:val="28"/>
      </w:rPr>
      <w:t>N,</w:t>
    </w:r>
    <w:r w:rsidRPr="0055368D">
      <w:rPr>
        <w:rFonts w:ascii="Arial"/>
        <w:b/>
        <w:i/>
        <w:spacing w:val="2"/>
        <w:sz w:val="28"/>
      </w:rPr>
      <w:t xml:space="preserve"> </w:t>
    </w:r>
    <w:r w:rsidRPr="0055368D">
      <w:rPr>
        <w:rFonts w:ascii="Arial"/>
        <w:b/>
        <w:i/>
        <w:sz w:val="28"/>
      </w:rPr>
      <w:t>T</w:t>
    </w:r>
    <w:r w:rsidRPr="0055368D">
      <w:rPr>
        <w:rFonts w:ascii="Arial"/>
        <w:b/>
        <w:i/>
        <w:spacing w:val="-3"/>
        <w:sz w:val="28"/>
      </w:rPr>
      <w:t xml:space="preserve"> </w:t>
    </w:r>
    <w:r w:rsidRPr="0055368D">
      <w:rPr>
        <w:rFonts w:ascii="Arial"/>
        <w:b/>
        <w:i/>
        <w:sz w:val="28"/>
      </w:rPr>
      <w:t>E</w:t>
    </w:r>
    <w:r w:rsidRPr="0055368D">
      <w:rPr>
        <w:rFonts w:ascii="Arial"/>
        <w:b/>
        <w:i/>
        <w:spacing w:val="1"/>
        <w:sz w:val="28"/>
      </w:rPr>
      <w:t xml:space="preserve"> </w:t>
    </w:r>
    <w:r w:rsidRPr="0055368D">
      <w:rPr>
        <w:rFonts w:ascii="Arial"/>
        <w:b/>
        <w:i/>
        <w:sz w:val="28"/>
      </w:rPr>
      <w:t>X</w:t>
    </w:r>
    <w:r w:rsidRPr="0055368D">
      <w:rPr>
        <w:rFonts w:ascii="Arial"/>
        <w:b/>
        <w:i/>
        <w:spacing w:val="-2"/>
        <w:sz w:val="28"/>
      </w:rPr>
      <w:t xml:space="preserve"> </w:t>
    </w:r>
    <w:r w:rsidRPr="0055368D">
      <w:rPr>
        <w:rFonts w:ascii="Arial"/>
        <w:b/>
        <w:i/>
        <w:sz w:val="28"/>
      </w:rPr>
      <w:t>A S</w:t>
    </w:r>
    <w:r>
      <w:rPr>
        <w:rFonts w:ascii="Arial"/>
        <w:b/>
        <w:i/>
        <w:sz w:val="28"/>
      </w:rPr>
      <w:br/>
    </w:r>
    <w:r w:rsidRPr="0055368D">
      <w:rPr>
        <w:rFonts w:ascii="Arial"/>
        <w:b/>
        <w:i/>
        <w:sz w:val="28"/>
      </w:rPr>
      <w:t>Austin Public Health</w:t>
    </w:r>
    <w:r>
      <w:rPr>
        <w:rFonts w:ascii="Arial"/>
        <w:b/>
        <w:i/>
        <w:sz w:val="28"/>
      </w:rPr>
      <w:br/>
    </w:r>
    <w:r w:rsidRPr="0055368D">
      <w:rPr>
        <w:rFonts w:ascii="Arial"/>
        <w:b/>
        <w:spacing w:val="-1"/>
        <w:sz w:val="24"/>
      </w:rPr>
      <w:t>REQUEST</w:t>
    </w:r>
    <w:r w:rsidRPr="0055368D">
      <w:rPr>
        <w:rFonts w:ascii="Arial"/>
        <w:b/>
        <w:sz w:val="24"/>
      </w:rPr>
      <w:t xml:space="preserve"> </w:t>
    </w:r>
    <w:r w:rsidRPr="0055368D">
      <w:rPr>
        <w:rFonts w:ascii="Arial"/>
        <w:b/>
        <w:spacing w:val="-1"/>
        <w:sz w:val="24"/>
      </w:rPr>
      <w:t>FOR</w:t>
    </w:r>
    <w:r w:rsidRPr="0055368D">
      <w:rPr>
        <w:rFonts w:ascii="Arial"/>
        <w:b/>
        <w:spacing w:val="2"/>
        <w:sz w:val="24"/>
      </w:rPr>
      <w:t xml:space="preserve"> </w:t>
    </w:r>
    <w:r w:rsidRPr="0055368D">
      <w:rPr>
        <w:rFonts w:ascii="Arial"/>
        <w:b/>
        <w:sz w:val="24"/>
      </w:rPr>
      <w:t xml:space="preserve">APPLICATION </w:t>
    </w:r>
    <w:r w:rsidRPr="0055368D">
      <w:rPr>
        <w:rFonts w:ascii="Arial"/>
        <w:b/>
        <w:spacing w:val="-1"/>
        <w:sz w:val="24"/>
      </w:rPr>
      <w:t xml:space="preserve">(RFA) </w:t>
    </w:r>
    <w:r w:rsidRPr="0063436D">
      <w:rPr>
        <w:rFonts w:eastAsia="Arial" w:cstheme="minorHAnsi"/>
        <w:noProof/>
        <w:sz w:val="52"/>
        <w:szCs w:val="52"/>
      </w:rPr>
      <w:drawing>
        <wp:anchor distT="0" distB="0" distL="114300" distR="114300" simplePos="0" relativeHeight="251659264" behindDoc="1" locked="0" layoutInCell="1" allowOverlap="1" wp14:anchorId="2C307842" wp14:editId="5A823871">
          <wp:simplePos x="0" y="0"/>
          <wp:positionH relativeFrom="margin">
            <wp:posOffset>0</wp:posOffset>
          </wp:positionH>
          <wp:positionV relativeFrom="paragraph">
            <wp:posOffset>167005</wp:posOffset>
          </wp:positionV>
          <wp:extent cx="1261745" cy="595630"/>
          <wp:effectExtent l="0" t="0" r="0" b="0"/>
          <wp:wrapTight wrapText="bothSides">
            <wp:wrapPolygon edited="0">
              <wp:start x="0" y="0"/>
              <wp:lineTo x="0" y="20725"/>
              <wp:lineTo x="21198" y="20725"/>
              <wp:lineTo x="21198" y="0"/>
              <wp:lineTo x="0" y="0"/>
            </wp:wrapPolygon>
          </wp:wrapTight>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H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1745" cy="595630"/>
                  </a:xfrm>
                  <a:prstGeom prst="rect">
                    <a:avLst/>
                  </a:prstGeom>
                </pic:spPr>
              </pic:pic>
            </a:graphicData>
          </a:graphic>
          <wp14:sizeRelH relativeFrom="page">
            <wp14:pctWidth>0</wp14:pctWidth>
          </wp14:sizeRelH>
          <wp14:sizeRelV relativeFrom="page">
            <wp14:pctHeight>0</wp14:pctHeight>
          </wp14:sizeRelV>
        </wp:anchor>
      </w:drawing>
    </w:r>
    <w:r w:rsidR="00811215">
      <w:rPr>
        <w:rFonts w:ascii="Arial"/>
        <w:b/>
        <w:spacing w:val="-1"/>
        <w:sz w:val="24"/>
      </w:rPr>
      <w:br/>
    </w:r>
    <w:r w:rsidR="003C0F74">
      <w:rPr>
        <w:rFonts w:ascii="Arial" w:hAnsi="Arial" w:cs="Arial"/>
        <w:b/>
        <w:bCs/>
        <w:color w:val="104C80"/>
        <w:shd w:val="clear" w:color="auto" w:fill="FAFBEB"/>
      </w:rPr>
      <w:t xml:space="preserve">RFA 9100 </w:t>
    </w:r>
    <w:r w:rsidR="009065C5">
      <w:rPr>
        <w:rFonts w:ascii="Arial" w:hAnsi="Arial" w:cs="Arial"/>
        <w:b/>
        <w:bCs/>
        <w:color w:val="104C80"/>
        <w:shd w:val="clear" w:color="auto" w:fill="FAFBEB"/>
      </w:rPr>
      <w:t>FHU</w:t>
    </w:r>
    <w:r w:rsidR="003C0F74">
      <w:rPr>
        <w:rFonts w:ascii="Arial" w:hAnsi="Arial" w:cs="Arial"/>
        <w:b/>
        <w:bCs/>
        <w:color w:val="104C80"/>
        <w:shd w:val="clear" w:color="auto" w:fill="FAFBEB"/>
      </w:rPr>
      <w:t>000</w:t>
    </w:r>
    <w:r w:rsidR="009065C5">
      <w:rPr>
        <w:rFonts w:ascii="Arial" w:hAnsi="Arial" w:cs="Arial"/>
        <w:b/>
        <w:bCs/>
        <w:color w:val="104C80"/>
        <w:shd w:val="clear" w:color="auto" w:fill="FAFBEB"/>
      </w:rPr>
      <w:t>2</w:t>
    </w:r>
    <w:r w:rsidR="003C0F74">
      <w:rPr>
        <w:rFonts w:ascii="Arial" w:hAnsi="Arial" w:cs="Arial"/>
        <w:b/>
        <w:bCs/>
        <w:color w:val="104C80"/>
        <w:shd w:val="clear" w:color="auto" w:fill="FAFBEB"/>
      </w:rPr>
      <w:t xml:space="preserve"> Community Youth Development 202</w:t>
    </w:r>
    <w:r w:rsidR="009065C5">
      <w:rPr>
        <w:rFonts w:ascii="Arial" w:hAnsi="Arial" w:cs="Arial"/>
        <w:b/>
        <w:bCs/>
        <w:color w:val="104C80"/>
        <w:shd w:val="clear" w:color="auto" w:fill="FAFBE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606A"/>
    <w:multiLevelType w:val="hybridMultilevel"/>
    <w:tmpl w:val="3CB0B39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140A9F"/>
    <w:multiLevelType w:val="hybridMultilevel"/>
    <w:tmpl w:val="3D08A4CA"/>
    <w:lvl w:ilvl="0" w:tplc="3ED84484">
      <w:start w:val="1"/>
      <w:numFmt w:val="bullet"/>
      <w:lvlText w:val=""/>
      <w:lvlJc w:val="left"/>
      <w:pPr>
        <w:tabs>
          <w:tab w:val="num" w:pos="720"/>
        </w:tabs>
        <w:ind w:left="720" w:hanging="360"/>
      </w:pPr>
      <w:rPr>
        <w:rFonts w:ascii="Symbol" w:hAnsi="Symbol" w:hint="default"/>
        <w:sz w:val="20"/>
      </w:rPr>
    </w:lvl>
    <w:lvl w:ilvl="1" w:tplc="1260626E" w:tentative="1">
      <w:start w:val="1"/>
      <w:numFmt w:val="bullet"/>
      <w:lvlText w:val=""/>
      <w:lvlJc w:val="left"/>
      <w:pPr>
        <w:tabs>
          <w:tab w:val="num" w:pos="1440"/>
        </w:tabs>
        <w:ind w:left="1440" w:hanging="360"/>
      </w:pPr>
      <w:rPr>
        <w:rFonts w:ascii="Symbol" w:hAnsi="Symbol" w:hint="default"/>
        <w:sz w:val="20"/>
      </w:rPr>
    </w:lvl>
    <w:lvl w:ilvl="2" w:tplc="AD0AD392" w:tentative="1">
      <w:start w:val="1"/>
      <w:numFmt w:val="bullet"/>
      <w:lvlText w:val=""/>
      <w:lvlJc w:val="left"/>
      <w:pPr>
        <w:tabs>
          <w:tab w:val="num" w:pos="2160"/>
        </w:tabs>
        <w:ind w:left="2160" w:hanging="360"/>
      </w:pPr>
      <w:rPr>
        <w:rFonts w:ascii="Symbol" w:hAnsi="Symbol" w:hint="default"/>
        <w:sz w:val="20"/>
      </w:rPr>
    </w:lvl>
    <w:lvl w:ilvl="3" w:tplc="03EA61D4" w:tentative="1">
      <w:start w:val="1"/>
      <w:numFmt w:val="bullet"/>
      <w:lvlText w:val=""/>
      <w:lvlJc w:val="left"/>
      <w:pPr>
        <w:tabs>
          <w:tab w:val="num" w:pos="2880"/>
        </w:tabs>
        <w:ind w:left="2880" w:hanging="360"/>
      </w:pPr>
      <w:rPr>
        <w:rFonts w:ascii="Symbol" w:hAnsi="Symbol" w:hint="default"/>
        <w:sz w:val="20"/>
      </w:rPr>
    </w:lvl>
    <w:lvl w:ilvl="4" w:tplc="87E6F1C0" w:tentative="1">
      <w:start w:val="1"/>
      <w:numFmt w:val="bullet"/>
      <w:lvlText w:val=""/>
      <w:lvlJc w:val="left"/>
      <w:pPr>
        <w:tabs>
          <w:tab w:val="num" w:pos="3600"/>
        </w:tabs>
        <w:ind w:left="3600" w:hanging="360"/>
      </w:pPr>
      <w:rPr>
        <w:rFonts w:ascii="Symbol" w:hAnsi="Symbol" w:hint="default"/>
        <w:sz w:val="20"/>
      </w:rPr>
    </w:lvl>
    <w:lvl w:ilvl="5" w:tplc="09AA42D4" w:tentative="1">
      <w:start w:val="1"/>
      <w:numFmt w:val="bullet"/>
      <w:lvlText w:val=""/>
      <w:lvlJc w:val="left"/>
      <w:pPr>
        <w:tabs>
          <w:tab w:val="num" w:pos="4320"/>
        </w:tabs>
        <w:ind w:left="4320" w:hanging="360"/>
      </w:pPr>
      <w:rPr>
        <w:rFonts w:ascii="Symbol" w:hAnsi="Symbol" w:hint="default"/>
        <w:sz w:val="20"/>
      </w:rPr>
    </w:lvl>
    <w:lvl w:ilvl="6" w:tplc="26DC2708" w:tentative="1">
      <w:start w:val="1"/>
      <w:numFmt w:val="bullet"/>
      <w:lvlText w:val=""/>
      <w:lvlJc w:val="left"/>
      <w:pPr>
        <w:tabs>
          <w:tab w:val="num" w:pos="5040"/>
        </w:tabs>
        <w:ind w:left="5040" w:hanging="360"/>
      </w:pPr>
      <w:rPr>
        <w:rFonts w:ascii="Symbol" w:hAnsi="Symbol" w:hint="default"/>
        <w:sz w:val="20"/>
      </w:rPr>
    </w:lvl>
    <w:lvl w:ilvl="7" w:tplc="AF7A8F48" w:tentative="1">
      <w:start w:val="1"/>
      <w:numFmt w:val="bullet"/>
      <w:lvlText w:val=""/>
      <w:lvlJc w:val="left"/>
      <w:pPr>
        <w:tabs>
          <w:tab w:val="num" w:pos="5760"/>
        </w:tabs>
        <w:ind w:left="5760" w:hanging="360"/>
      </w:pPr>
      <w:rPr>
        <w:rFonts w:ascii="Symbol" w:hAnsi="Symbol" w:hint="default"/>
        <w:sz w:val="20"/>
      </w:rPr>
    </w:lvl>
    <w:lvl w:ilvl="8" w:tplc="4458671A"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17DA7"/>
    <w:multiLevelType w:val="hybridMultilevel"/>
    <w:tmpl w:val="976CB1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EC1C0F"/>
    <w:multiLevelType w:val="hybridMultilevel"/>
    <w:tmpl w:val="29B4502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C7F73"/>
    <w:multiLevelType w:val="hybridMultilevel"/>
    <w:tmpl w:val="A2C255A0"/>
    <w:lvl w:ilvl="0" w:tplc="04090015">
      <w:start w:val="1"/>
      <w:numFmt w:val="upperLetter"/>
      <w:lvlText w:val="%1."/>
      <w:lvlJc w:val="left"/>
      <w:pPr>
        <w:ind w:left="1080" w:hanging="360"/>
      </w:pPr>
    </w:lvl>
    <w:lvl w:ilvl="1" w:tplc="780602B8">
      <w:start w:val="1"/>
      <w:numFmt w:val="upperLetter"/>
      <w:lvlText w:val="%2."/>
      <w:lvlJc w:val="left"/>
      <w:pPr>
        <w:ind w:left="1800" w:hanging="360"/>
      </w:pPr>
    </w:lvl>
    <w:lvl w:ilvl="2" w:tplc="93FCBF80">
      <w:start w:val="1"/>
      <w:numFmt w:val="lowerRoman"/>
      <w:lvlText w:val="%3."/>
      <w:lvlJc w:val="right"/>
      <w:pPr>
        <w:ind w:left="2520" w:hanging="180"/>
      </w:pPr>
    </w:lvl>
    <w:lvl w:ilvl="3" w:tplc="4AA650AA">
      <w:start w:val="1"/>
      <w:numFmt w:val="decimal"/>
      <w:lvlText w:val="%4."/>
      <w:lvlJc w:val="left"/>
      <w:pPr>
        <w:ind w:left="3240" w:hanging="360"/>
      </w:pPr>
    </w:lvl>
    <w:lvl w:ilvl="4" w:tplc="0F08E692">
      <w:start w:val="1"/>
      <w:numFmt w:val="lowerLetter"/>
      <w:lvlText w:val="%5."/>
      <w:lvlJc w:val="left"/>
      <w:pPr>
        <w:ind w:left="3960" w:hanging="360"/>
      </w:pPr>
    </w:lvl>
    <w:lvl w:ilvl="5" w:tplc="FC7CDBA6">
      <w:start w:val="1"/>
      <w:numFmt w:val="lowerRoman"/>
      <w:lvlText w:val="%6."/>
      <w:lvlJc w:val="right"/>
      <w:pPr>
        <w:ind w:left="4680" w:hanging="180"/>
      </w:pPr>
    </w:lvl>
    <w:lvl w:ilvl="6" w:tplc="2C06617C">
      <w:start w:val="1"/>
      <w:numFmt w:val="decimal"/>
      <w:lvlText w:val="%7."/>
      <w:lvlJc w:val="left"/>
      <w:pPr>
        <w:ind w:left="5400" w:hanging="360"/>
      </w:pPr>
    </w:lvl>
    <w:lvl w:ilvl="7" w:tplc="5BDA0F46">
      <w:start w:val="1"/>
      <w:numFmt w:val="lowerLetter"/>
      <w:lvlText w:val="%8."/>
      <w:lvlJc w:val="left"/>
      <w:pPr>
        <w:ind w:left="6120" w:hanging="360"/>
      </w:pPr>
    </w:lvl>
    <w:lvl w:ilvl="8" w:tplc="4B22EAE2">
      <w:start w:val="1"/>
      <w:numFmt w:val="lowerRoman"/>
      <w:lvlText w:val="%9."/>
      <w:lvlJc w:val="right"/>
      <w:pPr>
        <w:ind w:left="6840" w:hanging="180"/>
      </w:pPr>
    </w:lvl>
  </w:abstractNum>
  <w:abstractNum w:abstractNumId="5" w15:restartNumberingAfterBreak="0">
    <w:nsid w:val="15BB50CC"/>
    <w:multiLevelType w:val="hybridMultilevel"/>
    <w:tmpl w:val="C5E8D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017BE1"/>
    <w:multiLevelType w:val="hybridMultilevel"/>
    <w:tmpl w:val="836AE688"/>
    <w:lvl w:ilvl="0" w:tplc="04090001">
      <w:start w:val="1"/>
      <w:numFmt w:val="bullet"/>
      <w:lvlText w:val=""/>
      <w:lvlJc w:val="left"/>
      <w:pPr>
        <w:ind w:left="1440" w:hanging="360"/>
      </w:pPr>
      <w:rPr>
        <w:rFonts w:ascii="Symbol" w:hAnsi="Symbol" w:hint="default"/>
      </w:rPr>
    </w:lvl>
    <w:lvl w:ilvl="1" w:tplc="BFD02E02">
      <w:start w:val="1"/>
      <w:numFmt w:val="lowerLetter"/>
      <w:lvlText w:val="%2."/>
      <w:lvlJc w:val="left"/>
      <w:pPr>
        <w:ind w:left="2160" w:hanging="360"/>
      </w:pPr>
    </w:lvl>
    <w:lvl w:ilvl="2" w:tplc="04090001">
      <w:start w:val="1"/>
      <w:numFmt w:val="bullet"/>
      <w:lvlText w:val=""/>
      <w:lvlJc w:val="left"/>
      <w:pPr>
        <w:ind w:left="2880" w:hanging="180"/>
      </w:pPr>
      <w:rPr>
        <w:rFonts w:ascii="Symbol" w:hAnsi="Symbol" w:hint="default"/>
      </w:rPr>
    </w:lvl>
    <w:lvl w:ilvl="3" w:tplc="191809DA">
      <w:start w:val="1"/>
      <w:numFmt w:val="decimal"/>
      <w:lvlText w:val="%4."/>
      <w:lvlJc w:val="left"/>
      <w:pPr>
        <w:ind w:left="3600" w:hanging="360"/>
      </w:pPr>
    </w:lvl>
    <w:lvl w:ilvl="4" w:tplc="2CA65B44">
      <w:start w:val="1"/>
      <w:numFmt w:val="lowerLetter"/>
      <w:lvlText w:val="%5."/>
      <w:lvlJc w:val="left"/>
      <w:pPr>
        <w:ind w:left="4320" w:hanging="360"/>
      </w:pPr>
    </w:lvl>
    <w:lvl w:ilvl="5" w:tplc="9B5CC268">
      <w:start w:val="1"/>
      <w:numFmt w:val="lowerRoman"/>
      <w:lvlText w:val="%6."/>
      <w:lvlJc w:val="right"/>
      <w:pPr>
        <w:ind w:left="5040" w:hanging="180"/>
      </w:pPr>
    </w:lvl>
    <w:lvl w:ilvl="6" w:tplc="C430F834">
      <w:start w:val="1"/>
      <w:numFmt w:val="decimal"/>
      <w:lvlText w:val="%7."/>
      <w:lvlJc w:val="left"/>
      <w:pPr>
        <w:ind w:left="5760" w:hanging="360"/>
      </w:pPr>
    </w:lvl>
    <w:lvl w:ilvl="7" w:tplc="94A85AF4">
      <w:start w:val="1"/>
      <w:numFmt w:val="lowerLetter"/>
      <w:lvlText w:val="%8."/>
      <w:lvlJc w:val="left"/>
      <w:pPr>
        <w:ind w:left="6480" w:hanging="360"/>
      </w:pPr>
    </w:lvl>
    <w:lvl w:ilvl="8" w:tplc="ABF20708">
      <w:start w:val="1"/>
      <w:numFmt w:val="lowerRoman"/>
      <w:lvlText w:val="%9."/>
      <w:lvlJc w:val="right"/>
      <w:pPr>
        <w:ind w:left="7200" w:hanging="180"/>
      </w:pPr>
    </w:lvl>
  </w:abstractNum>
  <w:abstractNum w:abstractNumId="7" w15:restartNumberingAfterBreak="0">
    <w:nsid w:val="1A0267AC"/>
    <w:multiLevelType w:val="hybridMultilevel"/>
    <w:tmpl w:val="E2D0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3431A"/>
    <w:multiLevelType w:val="hybridMultilevel"/>
    <w:tmpl w:val="E5BCF9FE"/>
    <w:lvl w:ilvl="0" w:tplc="AE627170">
      <w:start w:val="5"/>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B5789C"/>
    <w:multiLevelType w:val="hybridMultilevel"/>
    <w:tmpl w:val="A594A5E2"/>
    <w:lvl w:ilvl="0" w:tplc="04090015">
      <w:start w:val="1"/>
      <w:numFmt w:val="upperLetter"/>
      <w:lvlText w:val="%1."/>
      <w:lvlJc w:val="left"/>
      <w:pPr>
        <w:ind w:left="1080" w:hanging="360"/>
      </w:pPr>
    </w:lvl>
    <w:lvl w:ilvl="1" w:tplc="04090011">
      <w:start w:val="1"/>
      <w:numFmt w:val="decimal"/>
      <w:lvlText w:val="%2)"/>
      <w:lvlJc w:val="left"/>
      <w:pPr>
        <w:ind w:left="1800" w:hanging="360"/>
      </w:pPr>
    </w:lvl>
    <w:lvl w:ilvl="2" w:tplc="93FCBF80">
      <w:start w:val="1"/>
      <w:numFmt w:val="lowerRoman"/>
      <w:lvlText w:val="%3."/>
      <w:lvlJc w:val="right"/>
      <w:pPr>
        <w:ind w:left="2520" w:hanging="180"/>
      </w:pPr>
    </w:lvl>
    <w:lvl w:ilvl="3" w:tplc="4AA650AA">
      <w:start w:val="1"/>
      <w:numFmt w:val="decimal"/>
      <w:lvlText w:val="%4."/>
      <w:lvlJc w:val="left"/>
      <w:pPr>
        <w:ind w:left="3240" w:hanging="360"/>
      </w:pPr>
    </w:lvl>
    <w:lvl w:ilvl="4" w:tplc="0F08E692">
      <w:start w:val="1"/>
      <w:numFmt w:val="lowerLetter"/>
      <w:lvlText w:val="%5."/>
      <w:lvlJc w:val="left"/>
      <w:pPr>
        <w:ind w:left="3960" w:hanging="360"/>
      </w:pPr>
    </w:lvl>
    <w:lvl w:ilvl="5" w:tplc="FC7CDBA6">
      <w:start w:val="1"/>
      <w:numFmt w:val="lowerRoman"/>
      <w:lvlText w:val="%6."/>
      <w:lvlJc w:val="right"/>
      <w:pPr>
        <w:ind w:left="4680" w:hanging="180"/>
      </w:pPr>
    </w:lvl>
    <w:lvl w:ilvl="6" w:tplc="2C06617C">
      <w:start w:val="1"/>
      <w:numFmt w:val="decimal"/>
      <w:lvlText w:val="%7."/>
      <w:lvlJc w:val="left"/>
      <w:pPr>
        <w:ind w:left="5400" w:hanging="360"/>
      </w:pPr>
    </w:lvl>
    <w:lvl w:ilvl="7" w:tplc="5BDA0F46">
      <w:start w:val="1"/>
      <w:numFmt w:val="lowerLetter"/>
      <w:lvlText w:val="%8."/>
      <w:lvlJc w:val="left"/>
      <w:pPr>
        <w:ind w:left="6120" w:hanging="360"/>
      </w:pPr>
    </w:lvl>
    <w:lvl w:ilvl="8" w:tplc="4B22EAE2">
      <w:start w:val="1"/>
      <w:numFmt w:val="lowerRoman"/>
      <w:lvlText w:val="%9."/>
      <w:lvlJc w:val="right"/>
      <w:pPr>
        <w:ind w:left="6840" w:hanging="180"/>
      </w:pPr>
    </w:lvl>
  </w:abstractNum>
  <w:abstractNum w:abstractNumId="10" w15:restartNumberingAfterBreak="0">
    <w:nsid w:val="29816D91"/>
    <w:multiLevelType w:val="hybridMultilevel"/>
    <w:tmpl w:val="69DED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ED1F28"/>
    <w:multiLevelType w:val="hybridMultilevel"/>
    <w:tmpl w:val="10CCE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574B27"/>
    <w:multiLevelType w:val="hybridMultilevel"/>
    <w:tmpl w:val="BCE4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295158"/>
    <w:multiLevelType w:val="hybridMultilevel"/>
    <w:tmpl w:val="A58A23D2"/>
    <w:lvl w:ilvl="0" w:tplc="76F64274">
      <w:start w:val="1"/>
      <w:numFmt w:val="bullet"/>
      <w:lvlText w:val=""/>
      <w:lvlJc w:val="left"/>
      <w:pPr>
        <w:ind w:left="720" w:hanging="360"/>
      </w:pPr>
      <w:rPr>
        <w:rFonts w:ascii="Symbol" w:hAnsi="Symbol" w:hint="default"/>
      </w:rPr>
    </w:lvl>
    <w:lvl w:ilvl="1" w:tplc="CDE42500">
      <w:start w:val="1"/>
      <w:numFmt w:val="bullet"/>
      <w:lvlText w:val=""/>
      <w:lvlJc w:val="left"/>
      <w:pPr>
        <w:ind w:left="1440" w:hanging="360"/>
      </w:pPr>
      <w:rPr>
        <w:rFonts w:ascii="Symbol" w:hAnsi="Symbol" w:hint="default"/>
      </w:rPr>
    </w:lvl>
    <w:lvl w:ilvl="2" w:tplc="C99CDEB4">
      <w:start w:val="1"/>
      <w:numFmt w:val="bullet"/>
      <w:lvlText w:val=""/>
      <w:lvlJc w:val="left"/>
      <w:pPr>
        <w:ind w:left="2160" w:hanging="360"/>
      </w:pPr>
      <w:rPr>
        <w:rFonts w:ascii="Wingdings" w:hAnsi="Wingdings" w:hint="default"/>
      </w:rPr>
    </w:lvl>
    <w:lvl w:ilvl="3" w:tplc="52FC1532">
      <w:start w:val="1"/>
      <w:numFmt w:val="bullet"/>
      <w:lvlText w:val=""/>
      <w:lvlJc w:val="left"/>
      <w:pPr>
        <w:ind w:left="2880" w:hanging="360"/>
      </w:pPr>
      <w:rPr>
        <w:rFonts w:ascii="Symbol" w:hAnsi="Symbol" w:hint="default"/>
      </w:rPr>
    </w:lvl>
    <w:lvl w:ilvl="4" w:tplc="5E28A554">
      <w:start w:val="1"/>
      <w:numFmt w:val="bullet"/>
      <w:lvlText w:val="o"/>
      <w:lvlJc w:val="left"/>
      <w:pPr>
        <w:ind w:left="3600" w:hanging="360"/>
      </w:pPr>
      <w:rPr>
        <w:rFonts w:ascii="Courier New" w:hAnsi="Courier New" w:hint="default"/>
      </w:rPr>
    </w:lvl>
    <w:lvl w:ilvl="5" w:tplc="00BC6AF8">
      <w:start w:val="1"/>
      <w:numFmt w:val="bullet"/>
      <w:lvlText w:val=""/>
      <w:lvlJc w:val="left"/>
      <w:pPr>
        <w:ind w:left="4320" w:hanging="360"/>
      </w:pPr>
      <w:rPr>
        <w:rFonts w:ascii="Wingdings" w:hAnsi="Wingdings" w:hint="default"/>
      </w:rPr>
    </w:lvl>
    <w:lvl w:ilvl="6" w:tplc="43906E90">
      <w:start w:val="1"/>
      <w:numFmt w:val="bullet"/>
      <w:lvlText w:val=""/>
      <w:lvlJc w:val="left"/>
      <w:pPr>
        <w:ind w:left="5040" w:hanging="360"/>
      </w:pPr>
      <w:rPr>
        <w:rFonts w:ascii="Symbol" w:hAnsi="Symbol" w:hint="default"/>
      </w:rPr>
    </w:lvl>
    <w:lvl w:ilvl="7" w:tplc="E5267F24">
      <w:start w:val="1"/>
      <w:numFmt w:val="bullet"/>
      <w:lvlText w:val="o"/>
      <w:lvlJc w:val="left"/>
      <w:pPr>
        <w:ind w:left="5760" w:hanging="360"/>
      </w:pPr>
      <w:rPr>
        <w:rFonts w:ascii="Courier New" w:hAnsi="Courier New" w:hint="default"/>
      </w:rPr>
    </w:lvl>
    <w:lvl w:ilvl="8" w:tplc="0F581F14">
      <w:start w:val="1"/>
      <w:numFmt w:val="bullet"/>
      <w:lvlText w:val=""/>
      <w:lvlJc w:val="left"/>
      <w:pPr>
        <w:ind w:left="6480" w:hanging="360"/>
      </w:pPr>
      <w:rPr>
        <w:rFonts w:ascii="Wingdings" w:hAnsi="Wingdings" w:hint="default"/>
      </w:rPr>
    </w:lvl>
  </w:abstractNum>
  <w:abstractNum w:abstractNumId="14" w15:restartNumberingAfterBreak="0">
    <w:nsid w:val="31AB1D6D"/>
    <w:multiLevelType w:val="hybridMultilevel"/>
    <w:tmpl w:val="460CBC14"/>
    <w:lvl w:ilvl="0" w:tplc="9C2234A4">
      <w:start w:val="1"/>
      <w:numFmt w:val="bullet"/>
      <w:lvlText w:val=""/>
      <w:lvlJc w:val="left"/>
      <w:pPr>
        <w:tabs>
          <w:tab w:val="num" w:pos="720"/>
        </w:tabs>
        <w:ind w:left="720" w:hanging="360"/>
      </w:pPr>
      <w:rPr>
        <w:rFonts w:ascii="Symbol" w:hAnsi="Symbol" w:hint="default"/>
        <w:sz w:val="20"/>
      </w:rPr>
    </w:lvl>
    <w:lvl w:ilvl="1" w:tplc="C2A02AFE" w:tentative="1">
      <w:start w:val="1"/>
      <w:numFmt w:val="bullet"/>
      <w:lvlText w:val="o"/>
      <w:lvlJc w:val="left"/>
      <w:pPr>
        <w:tabs>
          <w:tab w:val="num" w:pos="1440"/>
        </w:tabs>
        <w:ind w:left="1440" w:hanging="360"/>
      </w:pPr>
      <w:rPr>
        <w:rFonts w:ascii="Courier New" w:hAnsi="Courier New" w:hint="default"/>
        <w:sz w:val="20"/>
      </w:rPr>
    </w:lvl>
    <w:lvl w:ilvl="2" w:tplc="BDE6A782" w:tentative="1">
      <w:start w:val="1"/>
      <w:numFmt w:val="bullet"/>
      <w:lvlText w:val=""/>
      <w:lvlJc w:val="left"/>
      <w:pPr>
        <w:tabs>
          <w:tab w:val="num" w:pos="2160"/>
        </w:tabs>
        <w:ind w:left="2160" w:hanging="360"/>
      </w:pPr>
      <w:rPr>
        <w:rFonts w:ascii="Wingdings" w:hAnsi="Wingdings" w:hint="default"/>
        <w:sz w:val="20"/>
      </w:rPr>
    </w:lvl>
    <w:lvl w:ilvl="3" w:tplc="B2A2A160" w:tentative="1">
      <w:start w:val="1"/>
      <w:numFmt w:val="bullet"/>
      <w:lvlText w:val=""/>
      <w:lvlJc w:val="left"/>
      <w:pPr>
        <w:tabs>
          <w:tab w:val="num" w:pos="2880"/>
        </w:tabs>
        <w:ind w:left="2880" w:hanging="360"/>
      </w:pPr>
      <w:rPr>
        <w:rFonts w:ascii="Wingdings" w:hAnsi="Wingdings" w:hint="default"/>
        <w:sz w:val="20"/>
      </w:rPr>
    </w:lvl>
    <w:lvl w:ilvl="4" w:tplc="48E29234" w:tentative="1">
      <w:start w:val="1"/>
      <w:numFmt w:val="bullet"/>
      <w:lvlText w:val=""/>
      <w:lvlJc w:val="left"/>
      <w:pPr>
        <w:tabs>
          <w:tab w:val="num" w:pos="3600"/>
        </w:tabs>
        <w:ind w:left="3600" w:hanging="360"/>
      </w:pPr>
      <w:rPr>
        <w:rFonts w:ascii="Wingdings" w:hAnsi="Wingdings" w:hint="default"/>
        <w:sz w:val="20"/>
      </w:rPr>
    </w:lvl>
    <w:lvl w:ilvl="5" w:tplc="420E6566" w:tentative="1">
      <w:start w:val="1"/>
      <w:numFmt w:val="bullet"/>
      <w:lvlText w:val=""/>
      <w:lvlJc w:val="left"/>
      <w:pPr>
        <w:tabs>
          <w:tab w:val="num" w:pos="4320"/>
        </w:tabs>
        <w:ind w:left="4320" w:hanging="360"/>
      </w:pPr>
      <w:rPr>
        <w:rFonts w:ascii="Wingdings" w:hAnsi="Wingdings" w:hint="default"/>
        <w:sz w:val="20"/>
      </w:rPr>
    </w:lvl>
    <w:lvl w:ilvl="6" w:tplc="5972CFAE" w:tentative="1">
      <w:start w:val="1"/>
      <w:numFmt w:val="bullet"/>
      <w:lvlText w:val=""/>
      <w:lvlJc w:val="left"/>
      <w:pPr>
        <w:tabs>
          <w:tab w:val="num" w:pos="5040"/>
        </w:tabs>
        <w:ind w:left="5040" w:hanging="360"/>
      </w:pPr>
      <w:rPr>
        <w:rFonts w:ascii="Wingdings" w:hAnsi="Wingdings" w:hint="default"/>
        <w:sz w:val="20"/>
      </w:rPr>
    </w:lvl>
    <w:lvl w:ilvl="7" w:tplc="05C014C4" w:tentative="1">
      <w:start w:val="1"/>
      <w:numFmt w:val="bullet"/>
      <w:lvlText w:val=""/>
      <w:lvlJc w:val="left"/>
      <w:pPr>
        <w:tabs>
          <w:tab w:val="num" w:pos="5760"/>
        </w:tabs>
        <w:ind w:left="5760" w:hanging="360"/>
      </w:pPr>
      <w:rPr>
        <w:rFonts w:ascii="Wingdings" w:hAnsi="Wingdings" w:hint="default"/>
        <w:sz w:val="20"/>
      </w:rPr>
    </w:lvl>
    <w:lvl w:ilvl="8" w:tplc="E59C3E9C"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343409"/>
    <w:multiLevelType w:val="hybridMultilevel"/>
    <w:tmpl w:val="04B4C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4880EC5"/>
    <w:multiLevelType w:val="hybridMultilevel"/>
    <w:tmpl w:val="84228188"/>
    <w:lvl w:ilvl="0" w:tplc="9ED25594">
      <w:start w:val="1"/>
      <w:numFmt w:val="decimal"/>
      <w:lvlText w:val="%1."/>
      <w:lvlJc w:val="left"/>
      <w:pPr>
        <w:ind w:left="720" w:hanging="360"/>
      </w:pPr>
    </w:lvl>
    <w:lvl w:ilvl="1" w:tplc="9D86C9CE">
      <w:start w:val="1"/>
      <w:numFmt w:val="decimal"/>
      <w:lvlText w:val="%2."/>
      <w:lvlJc w:val="left"/>
      <w:pPr>
        <w:ind w:left="1440" w:hanging="360"/>
      </w:pPr>
    </w:lvl>
    <w:lvl w:ilvl="2" w:tplc="6F52F5DA">
      <w:start w:val="1"/>
      <w:numFmt w:val="lowerRoman"/>
      <w:lvlText w:val="%3."/>
      <w:lvlJc w:val="right"/>
      <w:pPr>
        <w:ind w:left="2160" w:hanging="180"/>
      </w:pPr>
    </w:lvl>
    <w:lvl w:ilvl="3" w:tplc="75DCDC3A">
      <w:start w:val="1"/>
      <w:numFmt w:val="decimal"/>
      <w:lvlText w:val="%4."/>
      <w:lvlJc w:val="left"/>
      <w:pPr>
        <w:ind w:left="2880" w:hanging="360"/>
      </w:pPr>
    </w:lvl>
    <w:lvl w:ilvl="4" w:tplc="32D0B9E0">
      <w:start w:val="1"/>
      <w:numFmt w:val="lowerLetter"/>
      <w:lvlText w:val="%5."/>
      <w:lvlJc w:val="left"/>
      <w:pPr>
        <w:ind w:left="3600" w:hanging="360"/>
      </w:pPr>
    </w:lvl>
    <w:lvl w:ilvl="5" w:tplc="6140371E">
      <w:start w:val="1"/>
      <w:numFmt w:val="lowerRoman"/>
      <w:lvlText w:val="%6."/>
      <w:lvlJc w:val="right"/>
      <w:pPr>
        <w:ind w:left="4320" w:hanging="180"/>
      </w:pPr>
    </w:lvl>
    <w:lvl w:ilvl="6" w:tplc="05B44BCE">
      <w:start w:val="1"/>
      <w:numFmt w:val="decimal"/>
      <w:lvlText w:val="%7."/>
      <w:lvlJc w:val="left"/>
      <w:pPr>
        <w:ind w:left="5040" w:hanging="360"/>
      </w:pPr>
    </w:lvl>
    <w:lvl w:ilvl="7" w:tplc="83E2F344">
      <w:start w:val="1"/>
      <w:numFmt w:val="lowerLetter"/>
      <w:lvlText w:val="%8."/>
      <w:lvlJc w:val="left"/>
      <w:pPr>
        <w:ind w:left="5760" w:hanging="360"/>
      </w:pPr>
    </w:lvl>
    <w:lvl w:ilvl="8" w:tplc="0F7E9AF2">
      <w:start w:val="1"/>
      <w:numFmt w:val="lowerRoman"/>
      <w:lvlText w:val="%9."/>
      <w:lvlJc w:val="right"/>
      <w:pPr>
        <w:ind w:left="6480" w:hanging="180"/>
      </w:pPr>
    </w:lvl>
  </w:abstractNum>
  <w:abstractNum w:abstractNumId="17" w15:restartNumberingAfterBreak="0">
    <w:nsid w:val="36620C63"/>
    <w:multiLevelType w:val="hybridMultilevel"/>
    <w:tmpl w:val="F692E208"/>
    <w:lvl w:ilvl="0" w:tplc="E9CA9EF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C4A131D"/>
    <w:multiLevelType w:val="hybridMultilevel"/>
    <w:tmpl w:val="F1DAE360"/>
    <w:lvl w:ilvl="0" w:tplc="9410BA06">
      <w:start w:val="1"/>
      <w:numFmt w:val="decimal"/>
      <w:lvlText w:val="%1."/>
      <w:lvlJc w:val="left"/>
      <w:pPr>
        <w:tabs>
          <w:tab w:val="num" w:pos="1080"/>
        </w:tabs>
        <w:ind w:left="1080" w:hanging="360"/>
      </w:pPr>
    </w:lvl>
    <w:lvl w:ilvl="1" w:tplc="168C7C9E" w:tentative="1">
      <w:start w:val="1"/>
      <w:numFmt w:val="decimal"/>
      <w:lvlText w:val="%2."/>
      <w:lvlJc w:val="left"/>
      <w:pPr>
        <w:tabs>
          <w:tab w:val="num" w:pos="1800"/>
        </w:tabs>
        <w:ind w:left="1800" w:hanging="360"/>
      </w:pPr>
    </w:lvl>
    <w:lvl w:ilvl="2" w:tplc="4E0A6926" w:tentative="1">
      <w:start w:val="1"/>
      <w:numFmt w:val="decimal"/>
      <w:lvlText w:val="%3."/>
      <w:lvlJc w:val="left"/>
      <w:pPr>
        <w:tabs>
          <w:tab w:val="num" w:pos="2520"/>
        </w:tabs>
        <w:ind w:left="2520" w:hanging="360"/>
      </w:pPr>
    </w:lvl>
    <w:lvl w:ilvl="3" w:tplc="32A8D324" w:tentative="1">
      <w:start w:val="1"/>
      <w:numFmt w:val="decimal"/>
      <w:lvlText w:val="%4."/>
      <w:lvlJc w:val="left"/>
      <w:pPr>
        <w:tabs>
          <w:tab w:val="num" w:pos="3240"/>
        </w:tabs>
        <w:ind w:left="3240" w:hanging="360"/>
      </w:pPr>
    </w:lvl>
    <w:lvl w:ilvl="4" w:tplc="91166DE6" w:tentative="1">
      <w:start w:val="1"/>
      <w:numFmt w:val="decimal"/>
      <w:lvlText w:val="%5."/>
      <w:lvlJc w:val="left"/>
      <w:pPr>
        <w:tabs>
          <w:tab w:val="num" w:pos="3960"/>
        </w:tabs>
        <w:ind w:left="3960" w:hanging="360"/>
      </w:pPr>
    </w:lvl>
    <w:lvl w:ilvl="5" w:tplc="B1D84550" w:tentative="1">
      <w:start w:val="1"/>
      <w:numFmt w:val="decimal"/>
      <w:lvlText w:val="%6."/>
      <w:lvlJc w:val="left"/>
      <w:pPr>
        <w:tabs>
          <w:tab w:val="num" w:pos="4680"/>
        </w:tabs>
        <w:ind w:left="4680" w:hanging="360"/>
      </w:pPr>
    </w:lvl>
    <w:lvl w:ilvl="6" w:tplc="A13E3FBC" w:tentative="1">
      <w:start w:val="1"/>
      <w:numFmt w:val="decimal"/>
      <w:lvlText w:val="%7."/>
      <w:lvlJc w:val="left"/>
      <w:pPr>
        <w:tabs>
          <w:tab w:val="num" w:pos="5400"/>
        </w:tabs>
        <w:ind w:left="5400" w:hanging="360"/>
      </w:pPr>
    </w:lvl>
    <w:lvl w:ilvl="7" w:tplc="87F2B474" w:tentative="1">
      <w:start w:val="1"/>
      <w:numFmt w:val="decimal"/>
      <w:lvlText w:val="%8."/>
      <w:lvlJc w:val="left"/>
      <w:pPr>
        <w:tabs>
          <w:tab w:val="num" w:pos="6120"/>
        </w:tabs>
        <w:ind w:left="6120" w:hanging="360"/>
      </w:pPr>
    </w:lvl>
    <w:lvl w:ilvl="8" w:tplc="70A87CA6" w:tentative="1">
      <w:start w:val="1"/>
      <w:numFmt w:val="decimal"/>
      <w:lvlText w:val="%9."/>
      <w:lvlJc w:val="left"/>
      <w:pPr>
        <w:tabs>
          <w:tab w:val="num" w:pos="6840"/>
        </w:tabs>
        <w:ind w:left="6840" w:hanging="360"/>
      </w:pPr>
    </w:lvl>
  </w:abstractNum>
  <w:abstractNum w:abstractNumId="19" w15:restartNumberingAfterBreak="0">
    <w:nsid w:val="42C54862"/>
    <w:multiLevelType w:val="hybridMultilevel"/>
    <w:tmpl w:val="328200EA"/>
    <w:lvl w:ilvl="0" w:tplc="7C64AD2E">
      <w:start w:val="1"/>
      <w:numFmt w:val="bullet"/>
      <w:lvlText w:val=""/>
      <w:lvlJc w:val="left"/>
      <w:pPr>
        <w:tabs>
          <w:tab w:val="num" w:pos="720"/>
        </w:tabs>
        <w:ind w:left="720" w:hanging="360"/>
      </w:pPr>
      <w:rPr>
        <w:rFonts w:ascii="Symbol" w:hAnsi="Symbol" w:hint="default"/>
        <w:sz w:val="20"/>
      </w:rPr>
    </w:lvl>
    <w:lvl w:ilvl="1" w:tplc="6CBE15EC" w:tentative="1">
      <w:start w:val="1"/>
      <w:numFmt w:val="bullet"/>
      <w:lvlText w:val=""/>
      <w:lvlJc w:val="left"/>
      <w:pPr>
        <w:tabs>
          <w:tab w:val="num" w:pos="1440"/>
        </w:tabs>
        <w:ind w:left="1440" w:hanging="360"/>
      </w:pPr>
      <w:rPr>
        <w:rFonts w:ascii="Symbol" w:hAnsi="Symbol" w:hint="default"/>
        <w:sz w:val="20"/>
      </w:rPr>
    </w:lvl>
    <w:lvl w:ilvl="2" w:tplc="58C86DDC" w:tentative="1">
      <w:start w:val="1"/>
      <w:numFmt w:val="bullet"/>
      <w:lvlText w:val=""/>
      <w:lvlJc w:val="left"/>
      <w:pPr>
        <w:tabs>
          <w:tab w:val="num" w:pos="2160"/>
        </w:tabs>
        <w:ind w:left="2160" w:hanging="360"/>
      </w:pPr>
      <w:rPr>
        <w:rFonts w:ascii="Symbol" w:hAnsi="Symbol" w:hint="default"/>
        <w:sz w:val="20"/>
      </w:rPr>
    </w:lvl>
    <w:lvl w:ilvl="3" w:tplc="1096AAC2" w:tentative="1">
      <w:start w:val="1"/>
      <w:numFmt w:val="bullet"/>
      <w:lvlText w:val=""/>
      <w:lvlJc w:val="left"/>
      <w:pPr>
        <w:tabs>
          <w:tab w:val="num" w:pos="2880"/>
        </w:tabs>
        <w:ind w:left="2880" w:hanging="360"/>
      </w:pPr>
      <w:rPr>
        <w:rFonts w:ascii="Symbol" w:hAnsi="Symbol" w:hint="default"/>
        <w:sz w:val="20"/>
      </w:rPr>
    </w:lvl>
    <w:lvl w:ilvl="4" w:tplc="3FB206AE" w:tentative="1">
      <w:start w:val="1"/>
      <w:numFmt w:val="bullet"/>
      <w:lvlText w:val=""/>
      <w:lvlJc w:val="left"/>
      <w:pPr>
        <w:tabs>
          <w:tab w:val="num" w:pos="3600"/>
        </w:tabs>
        <w:ind w:left="3600" w:hanging="360"/>
      </w:pPr>
      <w:rPr>
        <w:rFonts w:ascii="Symbol" w:hAnsi="Symbol" w:hint="default"/>
        <w:sz w:val="20"/>
      </w:rPr>
    </w:lvl>
    <w:lvl w:ilvl="5" w:tplc="B950C4D6" w:tentative="1">
      <w:start w:val="1"/>
      <w:numFmt w:val="bullet"/>
      <w:lvlText w:val=""/>
      <w:lvlJc w:val="left"/>
      <w:pPr>
        <w:tabs>
          <w:tab w:val="num" w:pos="4320"/>
        </w:tabs>
        <w:ind w:left="4320" w:hanging="360"/>
      </w:pPr>
      <w:rPr>
        <w:rFonts w:ascii="Symbol" w:hAnsi="Symbol" w:hint="default"/>
        <w:sz w:val="20"/>
      </w:rPr>
    </w:lvl>
    <w:lvl w:ilvl="6" w:tplc="BAB8D326" w:tentative="1">
      <w:start w:val="1"/>
      <w:numFmt w:val="bullet"/>
      <w:lvlText w:val=""/>
      <w:lvlJc w:val="left"/>
      <w:pPr>
        <w:tabs>
          <w:tab w:val="num" w:pos="5040"/>
        </w:tabs>
        <w:ind w:left="5040" w:hanging="360"/>
      </w:pPr>
      <w:rPr>
        <w:rFonts w:ascii="Symbol" w:hAnsi="Symbol" w:hint="default"/>
        <w:sz w:val="20"/>
      </w:rPr>
    </w:lvl>
    <w:lvl w:ilvl="7" w:tplc="F65A5D44" w:tentative="1">
      <w:start w:val="1"/>
      <w:numFmt w:val="bullet"/>
      <w:lvlText w:val=""/>
      <w:lvlJc w:val="left"/>
      <w:pPr>
        <w:tabs>
          <w:tab w:val="num" w:pos="5760"/>
        </w:tabs>
        <w:ind w:left="5760" w:hanging="360"/>
      </w:pPr>
      <w:rPr>
        <w:rFonts w:ascii="Symbol" w:hAnsi="Symbol" w:hint="default"/>
        <w:sz w:val="20"/>
      </w:rPr>
    </w:lvl>
    <w:lvl w:ilvl="8" w:tplc="7BA6EB00"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AB28BA"/>
    <w:multiLevelType w:val="hybridMultilevel"/>
    <w:tmpl w:val="FFFFFFFF"/>
    <w:lvl w:ilvl="0" w:tplc="B1F4662C">
      <w:start w:val="1"/>
      <w:numFmt w:val="decimal"/>
      <w:lvlText w:val="%1."/>
      <w:lvlJc w:val="left"/>
      <w:pPr>
        <w:ind w:left="720" w:hanging="360"/>
      </w:pPr>
    </w:lvl>
    <w:lvl w:ilvl="1" w:tplc="0D4681FE">
      <w:start w:val="1"/>
      <w:numFmt w:val="lowerLetter"/>
      <w:lvlText w:val="%2."/>
      <w:lvlJc w:val="left"/>
      <w:pPr>
        <w:ind w:left="1440" w:hanging="360"/>
      </w:pPr>
    </w:lvl>
    <w:lvl w:ilvl="2" w:tplc="545CB95A">
      <w:start w:val="1"/>
      <w:numFmt w:val="lowerRoman"/>
      <w:lvlText w:val="%3."/>
      <w:lvlJc w:val="right"/>
      <w:pPr>
        <w:ind w:left="2160" w:hanging="180"/>
      </w:pPr>
    </w:lvl>
    <w:lvl w:ilvl="3" w:tplc="5DA63418">
      <w:start w:val="1"/>
      <w:numFmt w:val="decimal"/>
      <w:lvlText w:val="%4."/>
      <w:lvlJc w:val="left"/>
      <w:pPr>
        <w:ind w:left="2880" w:hanging="360"/>
      </w:pPr>
    </w:lvl>
    <w:lvl w:ilvl="4" w:tplc="FB30F242">
      <w:start w:val="1"/>
      <w:numFmt w:val="lowerLetter"/>
      <w:lvlText w:val="%5."/>
      <w:lvlJc w:val="left"/>
      <w:pPr>
        <w:ind w:left="3600" w:hanging="360"/>
      </w:pPr>
    </w:lvl>
    <w:lvl w:ilvl="5" w:tplc="6644BF2A">
      <w:start w:val="1"/>
      <w:numFmt w:val="lowerRoman"/>
      <w:lvlText w:val="%6."/>
      <w:lvlJc w:val="right"/>
      <w:pPr>
        <w:ind w:left="4320" w:hanging="180"/>
      </w:pPr>
    </w:lvl>
    <w:lvl w:ilvl="6" w:tplc="27F67D46">
      <w:start w:val="1"/>
      <w:numFmt w:val="decimal"/>
      <w:lvlText w:val="%7."/>
      <w:lvlJc w:val="left"/>
      <w:pPr>
        <w:ind w:left="5040" w:hanging="360"/>
      </w:pPr>
    </w:lvl>
    <w:lvl w:ilvl="7" w:tplc="45C4EC06">
      <w:start w:val="1"/>
      <w:numFmt w:val="lowerLetter"/>
      <w:lvlText w:val="%8."/>
      <w:lvlJc w:val="left"/>
      <w:pPr>
        <w:ind w:left="5760" w:hanging="360"/>
      </w:pPr>
    </w:lvl>
    <w:lvl w:ilvl="8" w:tplc="4116568E">
      <w:start w:val="1"/>
      <w:numFmt w:val="lowerRoman"/>
      <w:lvlText w:val="%9."/>
      <w:lvlJc w:val="right"/>
      <w:pPr>
        <w:ind w:left="6480" w:hanging="180"/>
      </w:pPr>
    </w:lvl>
  </w:abstractNum>
  <w:abstractNum w:abstractNumId="21" w15:restartNumberingAfterBreak="0">
    <w:nsid w:val="50965079"/>
    <w:multiLevelType w:val="hybridMultilevel"/>
    <w:tmpl w:val="1E724B68"/>
    <w:lvl w:ilvl="0" w:tplc="99B0A3B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C5314B"/>
    <w:multiLevelType w:val="hybridMultilevel"/>
    <w:tmpl w:val="AAB68EFA"/>
    <w:lvl w:ilvl="0" w:tplc="AC769A82">
      <w:start w:val="1"/>
      <w:numFmt w:val="bullet"/>
      <w:lvlText w:val=""/>
      <w:lvlJc w:val="left"/>
      <w:pPr>
        <w:ind w:left="720" w:hanging="360"/>
      </w:pPr>
      <w:rPr>
        <w:rFonts w:ascii="Symbol" w:hAnsi="Symbol" w:hint="default"/>
      </w:rPr>
    </w:lvl>
    <w:lvl w:ilvl="1" w:tplc="F788D02C">
      <w:start w:val="1"/>
      <w:numFmt w:val="bullet"/>
      <w:lvlText w:val="o"/>
      <w:lvlJc w:val="left"/>
      <w:pPr>
        <w:ind w:left="1440" w:hanging="360"/>
      </w:pPr>
      <w:rPr>
        <w:rFonts w:ascii="Courier New" w:hAnsi="Courier New" w:hint="default"/>
      </w:rPr>
    </w:lvl>
    <w:lvl w:ilvl="2" w:tplc="AB72ACC2">
      <w:start w:val="1"/>
      <w:numFmt w:val="bullet"/>
      <w:lvlText w:val=""/>
      <w:lvlJc w:val="left"/>
      <w:pPr>
        <w:ind w:left="2160" w:hanging="360"/>
      </w:pPr>
      <w:rPr>
        <w:rFonts w:ascii="Wingdings" w:hAnsi="Wingdings" w:hint="default"/>
      </w:rPr>
    </w:lvl>
    <w:lvl w:ilvl="3" w:tplc="03426024">
      <w:start w:val="1"/>
      <w:numFmt w:val="bullet"/>
      <w:lvlText w:val=""/>
      <w:lvlJc w:val="left"/>
      <w:pPr>
        <w:ind w:left="2880" w:hanging="360"/>
      </w:pPr>
      <w:rPr>
        <w:rFonts w:ascii="Symbol" w:hAnsi="Symbol" w:hint="default"/>
      </w:rPr>
    </w:lvl>
    <w:lvl w:ilvl="4" w:tplc="D2EAE6E6">
      <w:start w:val="1"/>
      <w:numFmt w:val="bullet"/>
      <w:lvlText w:val="o"/>
      <w:lvlJc w:val="left"/>
      <w:pPr>
        <w:ind w:left="3600" w:hanging="360"/>
      </w:pPr>
      <w:rPr>
        <w:rFonts w:ascii="Courier New" w:hAnsi="Courier New" w:hint="default"/>
      </w:rPr>
    </w:lvl>
    <w:lvl w:ilvl="5" w:tplc="C5C6D5E2">
      <w:start w:val="1"/>
      <w:numFmt w:val="bullet"/>
      <w:lvlText w:val=""/>
      <w:lvlJc w:val="left"/>
      <w:pPr>
        <w:ind w:left="4320" w:hanging="360"/>
      </w:pPr>
      <w:rPr>
        <w:rFonts w:ascii="Wingdings" w:hAnsi="Wingdings" w:hint="default"/>
      </w:rPr>
    </w:lvl>
    <w:lvl w:ilvl="6" w:tplc="B9B28EEC">
      <w:start w:val="1"/>
      <w:numFmt w:val="bullet"/>
      <w:lvlText w:val=""/>
      <w:lvlJc w:val="left"/>
      <w:pPr>
        <w:ind w:left="5040" w:hanging="360"/>
      </w:pPr>
      <w:rPr>
        <w:rFonts w:ascii="Symbol" w:hAnsi="Symbol" w:hint="default"/>
      </w:rPr>
    </w:lvl>
    <w:lvl w:ilvl="7" w:tplc="8A44B3FE">
      <w:start w:val="1"/>
      <w:numFmt w:val="bullet"/>
      <w:lvlText w:val="o"/>
      <w:lvlJc w:val="left"/>
      <w:pPr>
        <w:ind w:left="5760" w:hanging="360"/>
      </w:pPr>
      <w:rPr>
        <w:rFonts w:ascii="Courier New" w:hAnsi="Courier New" w:hint="default"/>
      </w:rPr>
    </w:lvl>
    <w:lvl w:ilvl="8" w:tplc="B192A208">
      <w:start w:val="1"/>
      <w:numFmt w:val="bullet"/>
      <w:lvlText w:val=""/>
      <w:lvlJc w:val="left"/>
      <w:pPr>
        <w:ind w:left="6480" w:hanging="360"/>
      </w:pPr>
      <w:rPr>
        <w:rFonts w:ascii="Wingdings" w:hAnsi="Wingdings" w:hint="default"/>
      </w:rPr>
    </w:lvl>
  </w:abstractNum>
  <w:abstractNum w:abstractNumId="23" w15:restartNumberingAfterBreak="0">
    <w:nsid w:val="55FB5034"/>
    <w:multiLevelType w:val="hybridMultilevel"/>
    <w:tmpl w:val="588EDC42"/>
    <w:lvl w:ilvl="0" w:tplc="62F2650A">
      <w:start w:val="1"/>
      <w:numFmt w:val="bullet"/>
      <w:lvlText w:val=""/>
      <w:lvlJc w:val="left"/>
      <w:pPr>
        <w:ind w:left="720" w:hanging="360"/>
      </w:pPr>
      <w:rPr>
        <w:rFonts w:ascii="Symbol" w:hAnsi="Symbol" w:hint="default"/>
      </w:rPr>
    </w:lvl>
    <w:lvl w:ilvl="1" w:tplc="BDBC606C">
      <w:start w:val="1"/>
      <w:numFmt w:val="bullet"/>
      <w:lvlText w:val=""/>
      <w:lvlJc w:val="left"/>
      <w:pPr>
        <w:ind w:left="1440" w:hanging="360"/>
      </w:pPr>
      <w:rPr>
        <w:rFonts w:ascii="Symbol" w:hAnsi="Symbol" w:hint="default"/>
      </w:rPr>
    </w:lvl>
    <w:lvl w:ilvl="2" w:tplc="635C178A">
      <w:start w:val="1"/>
      <w:numFmt w:val="bullet"/>
      <w:lvlText w:val=""/>
      <w:lvlJc w:val="left"/>
      <w:pPr>
        <w:ind w:left="2160" w:hanging="360"/>
      </w:pPr>
      <w:rPr>
        <w:rFonts w:ascii="Wingdings" w:hAnsi="Wingdings" w:hint="default"/>
      </w:rPr>
    </w:lvl>
    <w:lvl w:ilvl="3" w:tplc="8B92E9B4">
      <w:start w:val="1"/>
      <w:numFmt w:val="bullet"/>
      <w:lvlText w:val=""/>
      <w:lvlJc w:val="left"/>
      <w:pPr>
        <w:ind w:left="2880" w:hanging="360"/>
      </w:pPr>
      <w:rPr>
        <w:rFonts w:ascii="Symbol" w:hAnsi="Symbol" w:hint="default"/>
      </w:rPr>
    </w:lvl>
    <w:lvl w:ilvl="4" w:tplc="66D8F502">
      <w:start w:val="1"/>
      <w:numFmt w:val="bullet"/>
      <w:lvlText w:val="o"/>
      <w:lvlJc w:val="left"/>
      <w:pPr>
        <w:ind w:left="3600" w:hanging="360"/>
      </w:pPr>
      <w:rPr>
        <w:rFonts w:ascii="Courier New" w:hAnsi="Courier New" w:hint="default"/>
      </w:rPr>
    </w:lvl>
    <w:lvl w:ilvl="5" w:tplc="E89AE9C0">
      <w:start w:val="1"/>
      <w:numFmt w:val="bullet"/>
      <w:lvlText w:val=""/>
      <w:lvlJc w:val="left"/>
      <w:pPr>
        <w:ind w:left="4320" w:hanging="360"/>
      </w:pPr>
      <w:rPr>
        <w:rFonts w:ascii="Wingdings" w:hAnsi="Wingdings" w:hint="default"/>
      </w:rPr>
    </w:lvl>
    <w:lvl w:ilvl="6" w:tplc="F9363D9E">
      <w:start w:val="1"/>
      <w:numFmt w:val="bullet"/>
      <w:lvlText w:val=""/>
      <w:lvlJc w:val="left"/>
      <w:pPr>
        <w:ind w:left="5040" w:hanging="360"/>
      </w:pPr>
      <w:rPr>
        <w:rFonts w:ascii="Symbol" w:hAnsi="Symbol" w:hint="default"/>
      </w:rPr>
    </w:lvl>
    <w:lvl w:ilvl="7" w:tplc="26B2CECC">
      <w:start w:val="1"/>
      <w:numFmt w:val="bullet"/>
      <w:lvlText w:val="o"/>
      <w:lvlJc w:val="left"/>
      <w:pPr>
        <w:ind w:left="5760" w:hanging="360"/>
      </w:pPr>
      <w:rPr>
        <w:rFonts w:ascii="Courier New" w:hAnsi="Courier New" w:hint="default"/>
      </w:rPr>
    </w:lvl>
    <w:lvl w:ilvl="8" w:tplc="F858C992">
      <w:start w:val="1"/>
      <w:numFmt w:val="bullet"/>
      <w:lvlText w:val=""/>
      <w:lvlJc w:val="left"/>
      <w:pPr>
        <w:ind w:left="6480" w:hanging="360"/>
      </w:pPr>
      <w:rPr>
        <w:rFonts w:ascii="Wingdings" w:hAnsi="Wingdings" w:hint="default"/>
      </w:rPr>
    </w:lvl>
  </w:abstractNum>
  <w:abstractNum w:abstractNumId="24" w15:restartNumberingAfterBreak="0">
    <w:nsid w:val="56BD6B0B"/>
    <w:multiLevelType w:val="hybridMultilevel"/>
    <w:tmpl w:val="AF6EB2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85618B4"/>
    <w:multiLevelType w:val="hybridMultilevel"/>
    <w:tmpl w:val="A2C255A0"/>
    <w:lvl w:ilvl="0" w:tplc="04090015">
      <w:start w:val="1"/>
      <w:numFmt w:val="upperLetter"/>
      <w:lvlText w:val="%1."/>
      <w:lvlJc w:val="left"/>
      <w:pPr>
        <w:ind w:left="1080" w:hanging="360"/>
      </w:pPr>
    </w:lvl>
    <w:lvl w:ilvl="1" w:tplc="780602B8">
      <w:start w:val="1"/>
      <w:numFmt w:val="upperLetter"/>
      <w:lvlText w:val="%2."/>
      <w:lvlJc w:val="left"/>
      <w:pPr>
        <w:ind w:left="1800" w:hanging="360"/>
      </w:pPr>
    </w:lvl>
    <w:lvl w:ilvl="2" w:tplc="93FCBF80">
      <w:start w:val="1"/>
      <w:numFmt w:val="lowerRoman"/>
      <w:lvlText w:val="%3."/>
      <w:lvlJc w:val="right"/>
      <w:pPr>
        <w:ind w:left="2520" w:hanging="180"/>
      </w:pPr>
    </w:lvl>
    <w:lvl w:ilvl="3" w:tplc="4AA650AA">
      <w:start w:val="1"/>
      <w:numFmt w:val="decimal"/>
      <w:lvlText w:val="%4."/>
      <w:lvlJc w:val="left"/>
      <w:pPr>
        <w:ind w:left="3240" w:hanging="360"/>
      </w:pPr>
    </w:lvl>
    <w:lvl w:ilvl="4" w:tplc="0F08E692">
      <w:start w:val="1"/>
      <w:numFmt w:val="lowerLetter"/>
      <w:lvlText w:val="%5."/>
      <w:lvlJc w:val="left"/>
      <w:pPr>
        <w:ind w:left="3960" w:hanging="360"/>
      </w:pPr>
    </w:lvl>
    <w:lvl w:ilvl="5" w:tplc="FC7CDBA6">
      <w:start w:val="1"/>
      <w:numFmt w:val="lowerRoman"/>
      <w:lvlText w:val="%6."/>
      <w:lvlJc w:val="right"/>
      <w:pPr>
        <w:ind w:left="4680" w:hanging="180"/>
      </w:pPr>
    </w:lvl>
    <w:lvl w:ilvl="6" w:tplc="2C06617C">
      <w:start w:val="1"/>
      <w:numFmt w:val="decimal"/>
      <w:lvlText w:val="%7."/>
      <w:lvlJc w:val="left"/>
      <w:pPr>
        <w:ind w:left="5400" w:hanging="360"/>
      </w:pPr>
    </w:lvl>
    <w:lvl w:ilvl="7" w:tplc="5BDA0F46">
      <w:start w:val="1"/>
      <w:numFmt w:val="lowerLetter"/>
      <w:lvlText w:val="%8."/>
      <w:lvlJc w:val="left"/>
      <w:pPr>
        <w:ind w:left="6120" w:hanging="360"/>
      </w:pPr>
    </w:lvl>
    <w:lvl w:ilvl="8" w:tplc="4B22EAE2">
      <w:start w:val="1"/>
      <w:numFmt w:val="lowerRoman"/>
      <w:lvlText w:val="%9."/>
      <w:lvlJc w:val="right"/>
      <w:pPr>
        <w:ind w:left="6840" w:hanging="180"/>
      </w:pPr>
    </w:lvl>
  </w:abstractNum>
  <w:abstractNum w:abstractNumId="26" w15:restartNumberingAfterBreak="0">
    <w:nsid w:val="595B3EFB"/>
    <w:multiLevelType w:val="hybridMultilevel"/>
    <w:tmpl w:val="AF7CC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6E41D8"/>
    <w:multiLevelType w:val="hybridMultilevel"/>
    <w:tmpl w:val="568238A6"/>
    <w:lvl w:ilvl="0" w:tplc="81FE598C">
      <w:start w:val="1"/>
      <w:numFmt w:val="bullet"/>
      <w:lvlText w:val=""/>
      <w:lvlJc w:val="left"/>
      <w:pPr>
        <w:ind w:left="720" w:hanging="360"/>
      </w:pPr>
      <w:rPr>
        <w:rFonts w:ascii="Symbol" w:hAnsi="Symbol" w:hint="default"/>
      </w:rPr>
    </w:lvl>
    <w:lvl w:ilvl="1" w:tplc="CEC05242">
      <w:start w:val="1"/>
      <w:numFmt w:val="bullet"/>
      <w:lvlText w:val=""/>
      <w:lvlJc w:val="left"/>
      <w:pPr>
        <w:ind w:left="1440" w:hanging="360"/>
      </w:pPr>
      <w:rPr>
        <w:rFonts w:ascii="Symbol" w:hAnsi="Symbol" w:hint="default"/>
      </w:rPr>
    </w:lvl>
    <w:lvl w:ilvl="2" w:tplc="30DCE51A">
      <w:start w:val="1"/>
      <w:numFmt w:val="bullet"/>
      <w:lvlText w:val=""/>
      <w:lvlJc w:val="left"/>
      <w:pPr>
        <w:ind w:left="2160" w:hanging="360"/>
      </w:pPr>
      <w:rPr>
        <w:rFonts w:ascii="Wingdings" w:hAnsi="Wingdings" w:hint="default"/>
      </w:rPr>
    </w:lvl>
    <w:lvl w:ilvl="3" w:tplc="9DA080D6">
      <w:start w:val="1"/>
      <w:numFmt w:val="bullet"/>
      <w:lvlText w:val=""/>
      <w:lvlJc w:val="left"/>
      <w:pPr>
        <w:ind w:left="2880" w:hanging="360"/>
      </w:pPr>
      <w:rPr>
        <w:rFonts w:ascii="Symbol" w:hAnsi="Symbol" w:hint="default"/>
      </w:rPr>
    </w:lvl>
    <w:lvl w:ilvl="4" w:tplc="3ABA5248">
      <w:start w:val="1"/>
      <w:numFmt w:val="bullet"/>
      <w:lvlText w:val="o"/>
      <w:lvlJc w:val="left"/>
      <w:pPr>
        <w:ind w:left="3600" w:hanging="360"/>
      </w:pPr>
      <w:rPr>
        <w:rFonts w:ascii="Courier New" w:hAnsi="Courier New" w:hint="default"/>
      </w:rPr>
    </w:lvl>
    <w:lvl w:ilvl="5" w:tplc="F200B11C">
      <w:start w:val="1"/>
      <w:numFmt w:val="bullet"/>
      <w:lvlText w:val=""/>
      <w:lvlJc w:val="left"/>
      <w:pPr>
        <w:ind w:left="4320" w:hanging="360"/>
      </w:pPr>
      <w:rPr>
        <w:rFonts w:ascii="Wingdings" w:hAnsi="Wingdings" w:hint="default"/>
      </w:rPr>
    </w:lvl>
    <w:lvl w:ilvl="6" w:tplc="2F100902">
      <w:start w:val="1"/>
      <w:numFmt w:val="bullet"/>
      <w:lvlText w:val=""/>
      <w:lvlJc w:val="left"/>
      <w:pPr>
        <w:ind w:left="5040" w:hanging="360"/>
      </w:pPr>
      <w:rPr>
        <w:rFonts w:ascii="Symbol" w:hAnsi="Symbol" w:hint="default"/>
      </w:rPr>
    </w:lvl>
    <w:lvl w:ilvl="7" w:tplc="CB4A5750">
      <w:start w:val="1"/>
      <w:numFmt w:val="bullet"/>
      <w:lvlText w:val="o"/>
      <w:lvlJc w:val="left"/>
      <w:pPr>
        <w:ind w:left="5760" w:hanging="360"/>
      </w:pPr>
      <w:rPr>
        <w:rFonts w:ascii="Courier New" w:hAnsi="Courier New" w:hint="default"/>
      </w:rPr>
    </w:lvl>
    <w:lvl w:ilvl="8" w:tplc="1EE69D3A">
      <w:start w:val="1"/>
      <w:numFmt w:val="bullet"/>
      <w:lvlText w:val=""/>
      <w:lvlJc w:val="left"/>
      <w:pPr>
        <w:ind w:left="6480" w:hanging="360"/>
      </w:pPr>
      <w:rPr>
        <w:rFonts w:ascii="Wingdings" w:hAnsi="Wingdings" w:hint="default"/>
      </w:rPr>
    </w:lvl>
  </w:abstractNum>
  <w:abstractNum w:abstractNumId="28" w15:restartNumberingAfterBreak="0">
    <w:nsid w:val="6DCB447B"/>
    <w:multiLevelType w:val="hybridMultilevel"/>
    <w:tmpl w:val="56A2F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0720E0A"/>
    <w:multiLevelType w:val="hybridMultilevel"/>
    <w:tmpl w:val="9002460A"/>
    <w:lvl w:ilvl="0" w:tplc="A15CC966">
      <w:start w:val="1"/>
      <w:numFmt w:val="bullet"/>
      <w:lvlText w:val=""/>
      <w:lvlJc w:val="left"/>
      <w:pPr>
        <w:tabs>
          <w:tab w:val="num" w:pos="720"/>
        </w:tabs>
        <w:ind w:left="720" w:hanging="360"/>
      </w:pPr>
      <w:rPr>
        <w:rFonts w:ascii="Symbol" w:hAnsi="Symbol" w:hint="default"/>
        <w:sz w:val="20"/>
      </w:rPr>
    </w:lvl>
    <w:lvl w:ilvl="1" w:tplc="0BEE23D0" w:tentative="1">
      <w:start w:val="1"/>
      <w:numFmt w:val="bullet"/>
      <w:lvlText w:val="o"/>
      <w:lvlJc w:val="left"/>
      <w:pPr>
        <w:tabs>
          <w:tab w:val="num" w:pos="1440"/>
        </w:tabs>
        <w:ind w:left="1440" w:hanging="360"/>
      </w:pPr>
      <w:rPr>
        <w:rFonts w:ascii="Courier New" w:hAnsi="Courier New" w:hint="default"/>
        <w:sz w:val="20"/>
      </w:rPr>
    </w:lvl>
    <w:lvl w:ilvl="2" w:tplc="2C38D032" w:tentative="1">
      <w:start w:val="1"/>
      <w:numFmt w:val="bullet"/>
      <w:lvlText w:val=""/>
      <w:lvlJc w:val="left"/>
      <w:pPr>
        <w:tabs>
          <w:tab w:val="num" w:pos="2160"/>
        </w:tabs>
        <w:ind w:left="2160" w:hanging="360"/>
      </w:pPr>
      <w:rPr>
        <w:rFonts w:ascii="Wingdings" w:hAnsi="Wingdings" w:hint="default"/>
        <w:sz w:val="20"/>
      </w:rPr>
    </w:lvl>
    <w:lvl w:ilvl="3" w:tplc="9C4A2EB6" w:tentative="1">
      <w:start w:val="1"/>
      <w:numFmt w:val="bullet"/>
      <w:lvlText w:val=""/>
      <w:lvlJc w:val="left"/>
      <w:pPr>
        <w:tabs>
          <w:tab w:val="num" w:pos="2880"/>
        </w:tabs>
        <w:ind w:left="2880" w:hanging="360"/>
      </w:pPr>
      <w:rPr>
        <w:rFonts w:ascii="Wingdings" w:hAnsi="Wingdings" w:hint="default"/>
        <w:sz w:val="20"/>
      </w:rPr>
    </w:lvl>
    <w:lvl w:ilvl="4" w:tplc="4E38253C" w:tentative="1">
      <w:start w:val="1"/>
      <w:numFmt w:val="bullet"/>
      <w:lvlText w:val=""/>
      <w:lvlJc w:val="left"/>
      <w:pPr>
        <w:tabs>
          <w:tab w:val="num" w:pos="3600"/>
        </w:tabs>
        <w:ind w:left="3600" w:hanging="360"/>
      </w:pPr>
      <w:rPr>
        <w:rFonts w:ascii="Wingdings" w:hAnsi="Wingdings" w:hint="default"/>
        <w:sz w:val="20"/>
      </w:rPr>
    </w:lvl>
    <w:lvl w:ilvl="5" w:tplc="EE641E20" w:tentative="1">
      <w:start w:val="1"/>
      <w:numFmt w:val="bullet"/>
      <w:lvlText w:val=""/>
      <w:lvlJc w:val="left"/>
      <w:pPr>
        <w:tabs>
          <w:tab w:val="num" w:pos="4320"/>
        </w:tabs>
        <w:ind w:left="4320" w:hanging="360"/>
      </w:pPr>
      <w:rPr>
        <w:rFonts w:ascii="Wingdings" w:hAnsi="Wingdings" w:hint="default"/>
        <w:sz w:val="20"/>
      </w:rPr>
    </w:lvl>
    <w:lvl w:ilvl="6" w:tplc="235AB896" w:tentative="1">
      <w:start w:val="1"/>
      <w:numFmt w:val="bullet"/>
      <w:lvlText w:val=""/>
      <w:lvlJc w:val="left"/>
      <w:pPr>
        <w:tabs>
          <w:tab w:val="num" w:pos="5040"/>
        </w:tabs>
        <w:ind w:left="5040" w:hanging="360"/>
      </w:pPr>
      <w:rPr>
        <w:rFonts w:ascii="Wingdings" w:hAnsi="Wingdings" w:hint="default"/>
        <w:sz w:val="20"/>
      </w:rPr>
    </w:lvl>
    <w:lvl w:ilvl="7" w:tplc="D8B09612" w:tentative="1">
      <w:start w:val="1"/>
      <w:numFmt w:val="bullet"/>
      <w:lvlText w:val=""/>
      <w:lvlJc w:val="left"/>
      <w:pPr>
        <w:tabs>
          <w:tab w:val="num" w:pos="5760"/>
        </w:tabs>
        <w:ind w:left="5760" w:hanging="360"/>
      </w:pPr>
      <w:rPr>
        <w:rFonts w:ascii="Wingdings" w:hAnsi="Wingdings" w:hint="default"/>
        <w:sz w:val="20"/>
      </w:rPr>
    </w:lvl>
    <w:lvl w:ilvl="8" w:tplc="D1F090B6"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2041C4"/>
    <w:multiLevelType w:val="hybridMultilevel"/>
    <w:tmpl w:val="69F203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4E0B03"/>
    <w:multiLevelType w:val="hybridMultilevel"/>
    <w:tmpl w:val="39CCCC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9353A6F"/>
    <w:multiLevelType w:val="hybridMultilevel"/>
    <w:tmpl w:val="D972718A"/>
    <w:lvl w:ilvl="0" w:tplc="40F68EB4">
      <w:start w:val="1"/>
      <w:numFmt w:val="upperLetter"/>
      <w:lvlText w:val="%1."/>
      <w:lvlJc w:val="left"/>
      <w:pPr>
        <w:ind w:left="720" w:hanging="360"/>
      </w:pPr>
      <w:rPr>
        <w:rFonts w:hint="default"/>
        <w:b/>
        <w:bCs/>
        <w:color w:val="0070C0"/>
      </w:rPr>
    </w:lvl>
    <w:lvl w:ilvl="1" w:tplc="04090019">
      <w:start w:val="1"/>
      <w:numFmt w:val="lowerLetter"/>
      <w:lvlText w:val="%2."/>
      <w:lvlJc w:val="left"/>
      <w:pPr>
        <w:ind w:left="1440" w:hanging="360"/>
      </w:pPr>
    </w:lvl>
    <w:lvl w:ilvl="2" w:tplc="0E14779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A74B26"/>
    <w:multiLevelType w:val="hybridMultilevel"/>
    <w:tmpl w:val="5B342EE4"/>
    <w:lvl w:ilvl="0" w:tplc="CF5CABAE">
      <w:start w:val="1"/>
      <w:numFmt w:val="decimal"/>
      <w:lvlText w:val="%1."/>
      <w:lvlJc w:val="left"/>
      <w:pPr>
        <w:tabs>
          <w:tab w:val="num" w:pos="720"/>
        </w:tabs>
        <w:ind w:left="720" w:hanging="720"/>
      </w:pPr>
    </w:lvl>
    <w:lvl w:ilvl="1" w:tplc="C49C41C6">
      <w:start w:val="1"/>
      <w:numFmt w:val="decimal"/>
      <w:lvlText w:val="%2."/>
      <w:lvlJc w:val="left"/>
      <w:pPr>
        <w:tabs>
          <w:tab w:val="num" w:pos="1440"/>
        </w:tabs>
        <w:ind w:left="1440" w:hanging="720"/>
      </w:pPr>
    </w:lvl>
    <w:lvl w:ilvl="2" w:tplc="9DE26E60">
      <w:start w:val="1"/>
      <w:numFmt w:val="decimal"/>
      <w:pStyle w:val="YESNONABULLET"/>
      <w:lvlText w:val="%3."/>
      <w:lvlJc w:val="left"/>
      <w:pPr>
        <w:tabs>
          <w:tab w:val="num" w:pos="2160"/>
        </w:tabs>
        <w:ind w:left="2160" w:hanging="720"/>
      </w:pPr>
    </w:lvl>
    <w:lvl w:ilvl="3" w:tplc="D856E75A">
      <w:start w:val="1"/>
      <w:numFmt w:val="decimal"/>
      <w:lvlText w:val="%4."/>
      <w:lvlJc w:val="left"/>
      <w:pPr>
        <w:tabs>
          <w:tab w:val="num" w:pos="2880"/>
        </w:tabs>
        <w:ind w:left="2880" w:hanging="720"/>
      </w:pPr>
    </w:lvl>
    <w:lvl w:ilvl="4" w:tplc="0D92FF6A">
      <w:start w:val="1"/>
      <w:numFmt w:val="decimal"/>
      <w:lvlText w:val="%5."/>
      <w:lvlJc w:val="left"/>
      <w:pPr>
        <w:tabs>
          <w:tab w:val="num" w:pos="3600"/>
        </w:tabs>
        <w:ind w:left="3600" w:hanging="720"/>
      </w:pPr>
    </w:lvl>
    <w:lvl w:ilvl="5" w:tplc="1A5463C8">
      <w:start w:val="1"/>
      <w:numFmt w:val="decimal"/>
      <w:lvlText w:val="%6."/>
      <w:lvlJc w:val="left"/>
      <w:pPr>
        <w:tabs>
          <w:tab w:val="num" w:pos="4320"/>
        </w:tabs>
        <w:ind w:left="4320" w:hanging="720"/>
      </w:pPr>
    </w:lvl>
    <w:lvl w:ilvl="6" w:tplc="4724A3B6">
      <w:start w:val="1"/>
      <w:numFmt w:val="decimal"/>
      <w:lvlText w:val="%7."/>
      <w:lvlJc w:val="left"/>
      <w:pPr>
        <w:tabs>
          <w:tab w:val="num" w:pos="5040"/>
        </w:tabs>
        <w:ind w:left="5040" w:hanging="720"/>
      </w:pPr>
    </w:lvl>
    <w:lvl w:ilvl="7" w:tplc="0D68C988">
      <w:start w:val="1"/>
      <w:numFmt w:val="decimal"/>
      <w:lvlText w:val="%8."/>
      <w:lvlJc w:val="left"/>
      <w:pPr>
        <w:tabs>
          <w:tab w:val="num" w:pos="5760"/>
        </w:tabs>
        <w:ind w:left="5760" w:hanging="720"/>
      </w:pPr>
    </w:lvl>
    <w:lvl w:ilvl="8" w:tplc="ED5456AE">
      <w:start w:val="1"/>
      <w:numFmt w:val="decimal"/>
      <w:lvlText w:val="%9."/>
      <w:lvlJc w:val="left"/>
      <w:pPr>
        <w:tabs>
          <w:tab w:val="num" w:pos="6480"/>
        </w:tabs>
        <w:ind w:left="6480" w:hanging="720"/>
      </w:pPr>
    </w:lvl>
  </w:abstractNum>
  <w:num w:numId="1" w16cid:durableId="1719208739">
    <w:abstractNumId w:val="27"/>
  </w:num>
  <w:num w:numId="2" w16cid:durableId="417798290">
    <w:abstractNumId w:val="13"/>
  </w:num>
  <w:num w:numId="3" w16cid:durableId="1179009452">
    <w:abstractNumId w:val="23"/>
  </w:num>
  <w:num w:numId="4" w16cid:durableId="689989031">
    <w:abstractNumId w:val="16"/>
  </w:num>
  <w:num w:numId="5" w16cid:durableId="1890606687">
    <w:abstractNumId w:val="21"/>
  </w:num>
  <w:num w:numId="6" w16cid:durableId="427314831">
    <w:abstractNumId w:val="8"/>
  </w:num>
  <w:num w:numId="7" w16cid:durableId="708796336">
    <w:abstractNumId w:val="30"/>
  </w:num>
  <w:num w:numId="8" w16cid:durableId="1024356580">
    <w:abstractNumId w:val="7"/>
  </w:num>
  <w:num w:numId="9" w16cid:durableId="360470947">
    <w:abstractNumId w:val="11"/>
  </w:num>
  <w:num w:numId="10" w16cid:durableId="458842606">
    <w:abstractNumId w:val="15"/>
  </w:num>
  <w:num w:numId="11" w16cid:durableId="578712164">
    <w:abstractNumId w:val="1"/>
  </w:num>
  <w:num w:numId="12" w16cid:durableId="426928202">
    <w:abstractNumId w:val="19"/>
  </w:num>
  <w:num w:numId="13" w16cid:durableId="821386438">
    <w:abstractNumId w:val="12"/>
  </w:num>
  <w:num w:numId="14" w16cid:durableId="148062844">
    <w:abstractNumId w:val="33"/>
  </w:num>
  <w:num w:numId="15" w16cid:durableId="664018759">
    <w:abstractNumId w:val="29"/>
  </w:num>
  <w:num w:numId="16" w16cid:durableId="1672296909">
    <w:abstractNumId w:val="14"/>
  </w:num>
  <w:num w:numId="17" w16cid:durableId="759570319">
    <w:abstractNumId w:val="5"/>
  </w:num>
  <w:num w:numId="18" w16cid:durableId="1055007266">
    <w:abstractNumId w:val="22"/>
  </w:num>
  <w:num w:numId="19" w16cid:durableId="853768327">
    <w:abstractNumId w:val="25"/>
  </w:num>
  <w:num w:numId="20" w16cid:durableId="779956778">
    <w:abstractNumId w:val="26"/>
  </w:num>
  <w:num w:numId="21" w16cid:durableId="511845952">
    <w:abstractNumId w:val="28"/>
  </w:num>
  <w:num w:numId="22" w16cid:durableId="2087798180">
    <w:abstractNumId w:val="24"/>
  </w:num>
  <w:num w:numId="23" w16cid:durableId="1907958785">
    <w:abstractNumId w:val="10"/>
  </w:num>
  <w:num w:numId="24" w16cid:durableId="1499155326">
    <w:abstractNumId w:val="17"/>
  </w:num>
  <w:num w:numId="25" w16cid:durableId="2080860341">
    <w:abstractNumId w:val="18"/>
  </w:num>
  <w:num w:numId="26" w16cid:durableId="402797580">
    <w:abstractNumId w:val="6"/>
  </w:num>
  <w:num w:numId="27" w16cid:durableId="2093306945">
    <w:abstractNumId w:val="32"/>
  </w:num>
  <w:num w:numId="28" w16cid:durableId="1544094240">
    <w:abstractNumId w:val="2"/>
  </w:num>
  <w:num w:numId="29" w16cid:durableId="1207646320">
    <w:abstractNumId w:val="20"/>
  </w:num>
  <w:num w:numId="30" w16cid:durableId="1982613746">
    <w:abstractNumId w:val="4"/>
  </w:num>
  <w:num w:numId="31" w16cid:durableId="951790943">
    <w:abstractNumId w:val="9"/>
  </w:num>
  <w:num w:numId="32" w16cid:durableId="776557269">
    <w:abstractNumId w:val="31"/>
  </w:num>
  <w:num w:numId="33" w16cid:durableId="1334141623">
    <w:abstractNumId w:val="0"/>
  </w:num>
  <w:num w:numId="34" w16cid:durableId="183699202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747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DaxNDYxNjMxNTRX0lEKTi0uzszPAykwrgUAj7MKCywAAAA="/>
  </w:docVars>
  <w:rsids>
    <w:rsidRoot w:val="00455C92"/>
    <w:rsid w:val="00000065"/>
    <w:rsid w:val="00001BED"/>
    <w:rsid w:val="00001C65"/>
    <w:rsid w:val="00004BE7"/>
    <w:rsid w:val="00006CB8"/>
    <w:rsid w:val="0001314B"/>
    <w:rsid w:val="000133EB"/>
    <w:rsid w:val="00016A5F"/>
    <w:rsid w:val="0002188A"/>
    <w:rsid w:val="000224EC"/>
    <w:rsid w:val="0002318C"/>
    <w:rsid w:val="000234C9"/>
    <w:rsid w:val="000243B2"/>
    <w:rsid w:val="00025220"/>
    <w:rsid w:val="0003062C"/>
    <w:rsid w:val="00033DF3"/>
    <w:rsid w:val="00037A33"/>
    <w:rsid w:val="00040D7F"/>
    <w:rsid w:val="00043BB0"/>
    <w:rsid w:val="000451DE"/>
    <w:rsid w:val="0004621F"/>
    <w:rsid w:val="0004693D"/>
    <w:rsid w:val="000479A2"/>
    <w:rsid w:val="00050303"/>
    <w:rsid w:val="00050A15"/>
    <w:rsid w:val="00051CB8"/>
    <w:rsid w:val="00051F1E"/>
    <w:rsid w:val="000542B8"/>
    <w:rsid w:val="00060168"/>
    <w:rsid w:val="000629C3"/>
    <w:rsid w:val="0006366D"/>
    <w:rsid w:val="00064D06"/>
    <w:rsid w:val="000679FC"/>
    <w:rsid w:val="00070198"/>
    <w:rsid w:val="00071794"/>
    <w:rsid w:val="00074413"/>
    <w:rsid w:val="00074AE3"/>
    <w:rsid w:val="000841B8"/>
    <w:rsid w:val="00085D24"/>
    <w:rsid w:val="00087A6E"/>
    <w:rsid w:val="00087C7C"/>
    <w:rsid w:val="00091F69"/>
    <w:rsid w:val="00094025"/>
    <w:rsid w:val="000961E8"/>
    <w:rsid w:val="000A2D0D"/>
    <w:rsid w:val="000A6283"/>
    <w:rsid w:val="000B069A"/>
    <w:rsid w:val="000B2B1D"/>
    <w:rsid w:val="000C3D95"/>
    <w:rsid w:val="000C58F9"/>
    <w:rsid w:val="000C7AAE"/>
    <w:rsid w:val="000D0F02"/>
    <w:rsid w:val="000D33FE"/>
    <w:rsid w:val="000D3C35"/>
    <w:rsid w:val="000D3C9A"/>
    <w:rsid w:val="000D435C"/>
    <w:rsid w:val="000D48D9"/>
    <w:rsid w:val="000D4BD0"/>
    <w:rsid w:val="000D69CA"/>
    <w:rsid w:val="000D7B98"/>
    <w:rsid w:val="000E0187"/>
    <w:rsid w:val="000E324E"/>
    <w:rsid w:val="000F0DE2"/>
    <w:rsid w:val="000F3B08"/>
    <w:rsid w:val="000F59A5"/>
    <w:rsid w:val="000F6B34"/>
    <w:rsid w:val="000F6C88"/>
    <w:rsid w:val="000F6F57"/>
    <w:rsid w:val="00102020"/>
    <w:rsid w:val="001021E5"/>
    <w:rsid w:val="0010518B"/>
    <w:rsid w:val="00105EFD"/>
    <w:rsid w:val="00106913"/>
    <w:rsid w:val="00113687"/>
    <w:rsid w:val="00113C22"/>
    <w:rsid w:val="00116840"/>
    <w:rsid w:val="00117890"/>
    <w:rsid w:val="00121BA6"/>
    <w:rsid w:val="0012652E"/>
    <w:rsid w:val="001271E8"/>
    <w:rsid w:val="00130766"/>
    <w:rsid w:val="0013538F"/>
    <w:rsid w:val="0013798B"/>
    <w:rsid w:val="00137F0A"/>
    <w:rsid w:val="00144714"/>
    <w:rsid w:val="00147077"/>
    <w:rsid w:val="00147224"/>
    <w:rsid w:val="0015077A"/>
    <w:rsid w:val="0015147A"/>
    <w:rsid w:val="001522F8"/>
    <w:rsid w:val="00152CC9"/>
    <w:rsid w:val="001540C8"/>
    <w:rsid w:val="00154530"/>
    <w:rsid w:val="001619FB"/>
    <w:rsid w:val="00162331"/>
    <w:rsid w:val="00162530"/>
    <w:rsid w:val="00164409"/>
    <w:rsid w:val="00164C55"/>
    <w:rsid w:val="00171E3F"/>
    <w:rsid w:val="0017208C"/>
    <w:rsid w:val="00172E9D"/>
    <w:rsid w:val="0017514A"/>
    <w:rsid w:val="0017752A"/>
    <w:rsid w:val="001838E5"/>
    <w:rsid w:val="00183C15"/>
    <w:rsid w:val="00184CEA"/>
    <w:rsid w:val="00186DD1"/>
    <w:rsid w:val="00190313"/>
    <w:rsid w:val="00192CE2"/>
    <w:rsid w:val="0019413F"/>
    <w:rsid w:val="00194BCD"/>
    <w:rsid w:val="001974EB"/>
    <w:rsid w:val="001A00E4"/>
    <w:rsid w:val="001A097E"/>
    <w:rsid w:val="001A0BB6"/>
    <w:rsid w:val="001A2D2A"/>
    <w:rsid w:val="001A6989"/>
    <w:rsid w:val="001A6DBE"/>
    <w:rsid w:val="001A784E"/>
    <w:rsid w:val="001B0E8B"/>
    <w:rsid w:val="001B7215"/>
    <w:rsid w:val="001B7CBA"/>
    <w:rsid w:val="001C14CB"/>
    <w:rsid w:val="001D2400"/>
    <w:rsid w:val="001D2D95"/>
    <w:rsid w:val="001D3541"/>
    <w:rsid w:val="001D693E"/>
    <w:rsid w:val="001E2D01"/>
    <w:rsid w:val="001E3C71"/>
    <w:rsid w:val="001E41B8"/>
    <w:rsid w:val="001E4DD1"/>
    <w:rsid w:val="001E544C"/>
    <w:rsid w:val="001F3B11"/>
    <w:rsid w:val="001F4AAB"/>
    <w:rsid w:val="001F7BD7"/>
    <w:rsid w:val="00200487"/>
    <w:rsid w:val="002009FB"/>
    <w:rsid w:val="00201BCF"/>
    <w:rsid w:val="0020543E"/>
    <w:rsid w:val="0021203E"/>
    <w:rsid w:val="00213EC0"/>
    <w:rsid w:val="0022208F"/>
    <w:rsid w:val="002236F9"/>
    <w:rsid w:val="00226593"/>
    <w:rsid w:val="00232088"/>
    <w:rsid w:val="002330F7"/>
    <w:rsid w:val="00233884"/>
    <w:rsid w:val="00237ADE"/>
    <w:rsid w:val="002451E8"/>
    <w:rsid w:val="00245D1F"/>
    <w:rsid w:val="00246D19"/>
    <w:rsid w:val="00250248"/>
    <w:rsid w:val="00251EFF"/>
    <w:rsid w:val="00255384"/>
    <w:rsid w:val="00255C68"/>
    <w:rsid w:val="00255F4C"/>
    <w:rsid w:val="002562DA"/>
    <w:rsid w:val="00260073"/>
    <w:rsid w:val="002605D9"/>
    <w:rsid w:val="0026288B"/>
    <w:rsid w:val="00271376"/>
    <w:rsid w:val="00272F8F"/>
    <w:rsid w:val="0027495E"/>
    <w:rsid w:val="002749F6"/>
    <w:rsid w:val="00276B91"/>
    <w:rsid w:val="00281BA8"/>
    <w:rsid w:val="00282D54"/>
    <w:rsid w:val="00285AB0"/>
    <w:rsid w:val="002908CC"/>
    <w:rsid w:val="002A15AA"/>
    <w:rsid w:val="002A1788"/>
    <w:rsid w:val="002A1E43"/>
    <w:rsid w:val="002A5678"/>
    <w:rsid w:val="002A7EB5"/>
    <w:rsid w:val="002B1860"/>
    <w:rsid w:val="002B1C2C"/>
    <w:rsid w:val="002B3C42"/>
    <w:rsid w:val="002B51BB"/>
    <w:rsid w:val="002B7543"/>
    <w:rsid w:val="002C2D14"/>
    <w:rsid w:val="002C3414"/>
    <w:rsid w:val="002C7468"/>
    <w:rsid w:val="002D14C3"/>
    <w:rsid w:val="002D4AA1"/>
    <w:rsid w:val="002D4E57"/>
    <w:rsid w:val="002D6191"/>
    <w:rsid w:val="002D7876"/>
    <w:rsid w:val="002E0E34"/>
    <w:rsid w:val="002E13E7"/>
    <w:rsid w:val="002E1759"/>
    <w:rsid w:val="002E2429"/>
    <w:rsid w:val="002E2CBC"/>
    <w:rsid w:val="002E32CC"/>
    <w:rsid w:val="002E4062"/>
    <w:rsid w:val="002E6D09"/>
    <w:rsid w:val="002F23FB"/>
    <w:rsid w:val="002F3C7E"/>
    <w:rsid w:val="002F59D5"/>
    <w:rsid w:val="002F5B07"/>
    <w:rsid w:val="002F6545"/>
    <w:rsid w:val="002F7C60"/>
    <w:rsid w:val="00302B32"/>
    <w:rsid w:val="00311CF8"/>
    <w:rsid w:val="00315393"/>
    <w:rsid w:val="00323907"/>
    <w:rsid w:val="00326D59"/>
    <w:rsid w:val="00326F1E"/>
    <w:rsid w:val="003279DE"/>
    <w:rsid w:val="00330282"/>
    <w:rsid w:val="00330961"/>
    <w:rsid w:val="00333199"/>
    <w:rsid w:val="00336409"/>
    <w:rsid w:val="00340AA0"/>
    <w:rsid w:val="0034362E"/>
    <w:rsid w:val="00343F5D"/>
    <w:rsid w:val="0034514D"/>
    <w:rsid w:val="003451DB"/>
    <w:rsid w:val="00345AED"/>
    <w:rsid w:val="003473A4"/>
    <w:rsid w:val="00347FBE"/>
    <w:rsid w:val="003514FD"/>
    <w:rsid w:val="003539F3"/>
    <w:rsid w:val="003549A5"/>
    <w:rsid w:val="00360921"/>
    <w:rsid w:val="00360A76"/>
    <w:rsid w:val="003663DD"/>
    <w:rsid w:val="003673AF"/>
    <w:rsid w:val="003714A7"/>
    <w:rsid w:val="00372053"/>
    <w:rsid w:val="00372354"/>
    <w:rsid w:val="00372AFE"/>
    <w:rsid w:val="0037358C"/>
    <w:rsid w:val="0037419A"/>
    <w:rsid w:val="00376BBD"/>
    <w:rsid w:val="003771CA"/>
    <w:rsid w:val="0038326A"/>
    <w:rsid w:val="0038354B"/>
    <w:rsid w:val="003835F2"/>
    <w:rsid w:val="00385D74"/>
    <w:rsid w:val="0038612B"/>
    <w:rsid w:val="00386A75"/>
    <w:rsid w:val="00390811"/>
    <w:rsid w:val="00392D56"/>
    <w:rsid w:val="003932BB"/>
    <w:rsid w:val="00396D5C"/>
    <w:rsid w:val="00397CEC"/>
    <w:rsid w:val="003A0EC7"/>
    <w:rsid w:val="003A4308"/>
    <w:rsid w:val="003A6F44"/>
    <w:rsid w:val="003B0C35"/>
    <w:rsid w:val="003B31BA"/>
    <w:rsid w:val="003B385B"/>
    <w:rsid w:val="003B39FF"/>
    <w:rsid w:val="003B76A3"/>
    <w:rsid w:val="003C0F74"/>
    <w:rsid w:val="003C41AF"/>
    <w:rsid w:val="003C5F72"/>
    <w:rsid w:val="003C6D48"/>
    <w:rsid w:val="003C7411"/>
    <w:rsid w:val="003C7FA3"/>
    <w:rsid w:val="003D04CE"/>
    <w:rsid w:val="003D3FEF"/>
    <w:rsid w:val="003D73BA"/>
    <w:rsid w:val="003E207A"/>
    <w:rsid w:val="003E27F2"/>
    <w:rsid w:val="003E2B75"/>
    <w:rsid w:val="003E3E23"/>
    <w:rsid w:val="003E48DE"/>
    <w:rsid w:val="003F23B9"/>
    <w:rsid w:val="00400A8A"/>
    <w:rsid w:val="004010EA"/>
    <w:rsid w:val="004037F2"/>
    <w:rsid w:val="00413DC7"/>
    <w:rsid w:val="00417FE9"/>
    <w:rsid w:val="00420B92"/>
    <w:rsid w:val="00420D70"/>
    <w:rsid w:val="004241B8"/>
    <w:rsid w:val="00424D44"/>
    <w:rsid w:val="00427D81"/>
    <w:rsid w:val="004309A1"/>
    <w:rsid w:val="00434ECA"/>
    <w:rsid w:val="0043565F"/>
    <w:rsid w:val="00435B27"/>
    <w:rsid w:val="00441736"/>
    <w:rsid w:val="00446EB6"/>
    <w:rsid w:val="0044768B"/>
    <w:rsid w:val="00450B80"/>
    <w:rsid w:val="004544EA"/>
    <w:rsid w:val="00454F04"/>
    <w:rsid w:val="004556D5"/>
    <w:rsid w:val="00455C92"/>
    <w:rsid w:val="00455D60"/>
    <w:rsid w:val="00456E40"/>
    <w:rsid w:val="00461E13"/>
    <w:rsid w:val="00463B8E"/>
    <w:rsid w:val="00472282"/>
    <w:rsid w:val="0047444B"/>
    <w:rsid w:val="00475E34"/>
    <w:rsid w:val="00477E68"/>
    <w:rsid w:val="00480744"/>
    <w:rsid w:val="0048356C"/>
    <w:rsid w:val="00484098"/>
    <w:rsid w:val="00485CDB"/>
    <w:rsid w:val="0048644E"/>
    <w:rsid w:val="00493894"/>
    <w:rsid w:val="00494CEF"/>
    <w:rsid w:val="0049581E"/>
    <w:rsid w:val="00495AA4"/>
    <w:rsid w:val="004A1DFB"/>
    <w:rsid w:val="004A4A5D"/>
    <w:rsid w:val="004A5789"/>
    <w:rsid w:val="004B08E8"/>
    <w:rsid w:val="004B262C"/>
    <w:rsid w:val="004B4C33"/>
    <w:rsid w:val="004B5A75"/>
    <w:rsid w:val="004C0811"/>
    <w:rsid w:val="004C0C0C"/>
    <w:rsid w:val="004C0C44"/>
    <w:rsid w:val="004C125B"/>
    <w:rsid w:val="004C1B08"/>
    <w:rsid w:val="004C20EB"/>
    <w:rsid w:val="004C2700"/>
    <w:rsid w:val="004C495C"/>
    <w:rsid w:val="004C4C78"/>
    <w:rsid w:val="004C516D"/>
    <w:rsid w:val="004C5EC2"/>
    <w:rsid w:val="004C68D5"/>
    <w:rsid w:val="004D21FB"/>
    <w:rsid w:val="004D598D"/>
    <w:rsid w:val="004D6FCA"/>
    <w:rsid w:val="004D7265"/>
    <w:rsid w:val="004D7483"/>
    <w:rsid w:val="004E380B"/>
    <w:rsid w:val="004E512E"/>
    <w:rsid w:val="004F201B"/>
    <w:rsid w:val="004F30B3"/>
    <w:rsid w:val="004F7EDB"/>
    <w:rsid w:val="00500978"/>
    <w:rsid w:val="00500BC8"/>
    <w:rsid w:val="00501C32"/>
    <w:rsid w:val="0050439A"/>
    <w:rsid w:val="0050544A"/>
    <w:rsid w:val="00510562"/>
    <w:rsid w:val="00514956"/>
    <w:rsid w:val="00514BA6"/>
    <w:rsid w:val="0051596A"/>
    <w:rsid w:val="0051784E"/>
    <w:rsid w:val="00517AD9"/>
    <w:rsid w:val="00521299"/>
    <w:rsid w:val="005218C8"/>
    <w:rsid w:val="00521F0E"/>
    <w:rsid w:val="005224CA"/>
    <w:rsid w:val="0052338C"/>
    <w:rsid w:val="005241D0"/>
    <w:rsid w:val="005242A5"/>
    <w:rsid w:val="00524CB8"/>
    <w:rsid w:val="00525CAF"/>
    <w:rsid w:val="00531FF2"/>
    <w:rsid w:val="00532017"/>
    <w:rsid w:val="0053521C"/>
    <w:rsid w:val="00537806"/>
    <w:rsid w:val="00546F94"/>
    <w:rsid w:val="00550952"/>
    <w:rsid w:val="00550AB2"/>
    <w:rsid w:val="00552C0F"/>
    <w:rsid w:val="005543D1"/>
    <w:rsid w:val="00560768"/>
    <w:rsid w:val="005643AE"/>
    <w:rsid w:val="00564A9C"/>
    <w:rsid w:val="00564FA0"/>
    <w:rsid w:val="005652DC"/>
    <w:rsid w:val="00565E4C"/>
    <w:rsid w:val="005662E8"/>
    <w:rsid w:val="005718D2"/>
    <w:rsid w:val="00576BF0"/>
    <w:rsid w:val="00580A1F"/>
    <w:rsid w:val="00580DC7"/>
    <w:rsid w:val="005861C9"/>
    <w:rsid w:val="0058784E"/>
    <w:rsid w:val="00587D1B"/>
    <w:rsid w:val="00587FB7"/>
    <w:rsid w:val="005929DA"/>
    <w:rsid w:val="005A066A"/>
    <w:rsid w:val="005A1E8A"/>
    <w:rsid w:val="005A5A79"/>
    <w:rsid w:val="005A6553"/>
    <w:rsid w:val="005A7D14"/>
    <w:rsid w:val="005B2132"/>
    <w:rsid w:val="005B6FDB"/>
    <w:rsid w:val="005C1838"/>
    <w:rsid w:val="005C2021"/>
    <w:rsid w:val="005C36FB"/>
    <w:rsid w:val="005C4752"/>
    <w:rsid w:val="005C4A4D"/>
    <w:rsid w:val="005C4DFD"/>
    <w:rsid w:val="005C5A14"/>
    <w:rsid w:val="005C5DE5"/>
    <w:rsid w:val="005C63F1"/>
    <w:rsid w:val="005D1FAB"/>
    <w:rsid w:val="005D2273"/>
    <w:rsid w:val="005D2C1D"/>
    <w:rsid w:val="005D2E8B"/>
    <w:rsid w:val="005D385D"/>
    <w:rsid w:val="005E1BE6"/>
    <w:rsid w:val="005E26EE"/>
    <w:rsid w:val="005E3429"/>
    <w:rsid w:val="005E592C"/>
    <w:rsid w:val="005F1314"/>
    <w:rsid w:val="005F220C"/>
    <w:rsid w:val="005F2494"/>
    <w:rsid w:val="005F438B"/>
    <w:rsid w:val="005F4BC5"/>
    <w:rsid w:val="005F7424"/>
    <w:rsid w:val="0060033B"/>
    <w:rsid w:val="006010A3"/>
    <w:rsid w:val="00602C77"/>
    <w:rsid w:val="006046D6"/>
    <w:rsid w:val="0060635A"/>
    <w:rsid w:val="00606A80"/>
    <w:rsid w:val="00606D87"/>
    <w:rsid w:val="00610B40"/>
    <w:rsid w:val="00613FBB"/>
    <w:rsid w:val="0062094A"/>
    <w:rsid w:val="0062267A"/>
    <w:rsid w:val="006227F2"/>
    <w:rsid w:val="006243BC"/>
    <w:rsid w:val="00625794"/>
    <w:rsid w:val="00627B68"/>
    <w:rsid w:val="00631F3D"/>
    <w:rsid w:val="00635F8B"/>
    <w:rsid w:val="00637013"/>
    <w:rsid w:val="006453F9"/>
    <w:rsid w:val="0064569A"/>
    <w:rsid w:val="00646945"/>
    <w:rsid w:val="0065144B"/>
    <w:rsid w:val="0065161D"/>
    <w:rsid w:val="006528D2"/>
    <w:rsid w:val="00656FE2"/>
    <w:rsid w:val="006604C1"/>
    <w:rsid w:val="00663827"/>
    <w:rsid w:val="006642BC"/>
    <w:rsid w:val="00665BA3"/>
    <w:rsid w:val="00670DFC"/>
    <w:rsid w:val="00671B5C"/>
    <w:rsid w:val="00673E7A"/>
    <w:rsid w:val="00675278"/>
    <w:rsid w:val="0067581C"/>
    <w:rsid w:val="00676D07"/>
    <w:rsid w:val="006816F6"/>
    <w:rsid w:val="00682A40"/>
    <w:rsid w:val="00684882"/>
    <w:rsid w:val="0069081E"/>
    <w:rsid w:val="00690AC5"/>
    <w:rsid w:val="00692D35"/>
    <w:rsid w:val="006A07F2"/>
    <w:rsid w:val="006A1AAA"/>
    <w:rsid w:val="006A2CFE"/>
    <w:rsid w:val="006A463D"/>
    <w:rsid w:val="006A791C"/>
    <w:rsid w:val="006B1E8E"/>
    <w:rsid w:val="006B2EFF"/>
    <w:rsid w:val="006B4933"/>
    <w:rsid w:val="006B677E"/>
    <w:rsid w:val="006B6941"/>
    <w:rsid w:val="006B74C0"/>
    <w:rsid w:val="006B769D"/>
    <w:rsid w:val="006B7C23"/>
    <w:rsid w:val="006C1668"/>
    <w:rsid w:val="006C3F30"/>
    <w:rsid w:val="006C44D4"/>
    <w:rsid w:val="006C5828"/>
    <w:rsid w:val="006C5CF0"/>
    <w:rsid w:val="006C6423"/>
    <w:rsid w:val="006C6FEA"/>
    <w:rsid w:val="006C70EA"/>
    <w:rsid w:val="006D10E9"/>
    <w:rsid w:val="006D4C20"/>
    <w:rsid w:val="006D7D89"/>
    <w:rsid w:val="006E07CF"/>
    <w:rsid w:val="006E3038"/>
    <w:rsid w:val="006E6CFA"/>
    <w:rsid w:val="006F23D7"/>
    <w:rsid w:val="006F3DF0"/>
    <w:rsid w:val="006F4C4A"/>
    <w:rsid w:val="00700763"/>
    <w:rsid w:val="00700B47"/>
    <w:rsid w:val="0070152E"/>
    <w:rsid w:val="0070246A"/>
    <w:rsid w:val="00702F31"/>
    <w:rsid w:val="00703125"/>
    <w:rsid w:val="00703998"/>
    <w:rsid w:val="00704F6C"/>
    <w:rsid w:val="00707270"/>
    <w:rsid w:val="00711EC2"/>
    <w:rsid w:val="007137F3"/>
    <w:rsid w:val="00717934"/>
    <w:rsid w:val="00717B0C"/>
    <w:rsid w:val="00721A02"/>
    <w:rsid w:val="0072419B"/>
    <w:rsid w:val="0073197C"/>
    <w:rsid w:val="00731B02"/>
    <w:rsid w:val="0073360C"/>
    <w:rsid w:val="00734A56"/>
    <w:rsid w:val="0073712E"/>
    <w:rsid w:val="00740153"/>
    <w:rsid w:val="00740C65"/>
    <w:rsid w:val="00742EF2"/>
    <w:rsid w:val="007433A5"/>
    <w:rsid w:val="007463AA"/>
    <w:rsid w:val="00750D5E"/>
    <w:rsid w:val="007510D8"/>
    <w:rsid w:val="00753357"/>
    <w:rsid w:val="007554CB"/>
    <w:rsid w:val="007578A0"/>
    <w:rsid w:val="00757AFB"/>
    <w:rsid w:val="0076094E"/>
    <w:rsid w:val="0076303D"/>
    <w:rsid w:val="00763536"/>
    <w:rsid w:val="00763A43"/>
    <w:rsid w:val="00763C48"/>
    <w:rsid w:val="00766E81"/>
    <w:rsid w:val="007678C8"/>
    <w:rsid w:val="0077166F"/>
    <w:rsid w:val="00771A94"/>
    <w:rsid w:val="00775466"/>
    <w:rsid w:val="007767EB"/>
    <w:rsid w:val="00777E79"/>
    <w:rsid w:val="00782C4B"/>
    <w:rsid w:val="00782D55"/>
    <w:rsid w:val="00783633"/>
    <w:rsid w:val="007870D5"/>
    <w:rsid w:val="00790387"/>
    <w:rsid w:val="00790AE3"/>
    <w:rsid w:val="0079321B"/>
    <w:rsid w:val="0079374D"/>
    <w:rsid w:val="007950E3"/>
    <w:rsid w:val="00796CF7"/>
    <w:rsid w:val="007A2253"/>
    <w:rsid w:val="007A63C5"/>
    <w:rsid w:val="007B6744"/>
    <w:rsid w:val="007C11F8"/>
    <w:rsid w:val="007C2A16"/>
    <w:rsid w:val="007C6BA7"/>
    <w:rsid w:val="007C7B69"/>
    <w:rsid w:val="007D049C"/>
    <w:rsid w:val="007E0785"/>
    <w:rsid w:val="007E0C02"/>
    <w:rsid w:val="007E310C"/>
    <w:rsid w:val="007E3D9E"/>
    <w:rsid w:val="007E3F47"/>
    <w:rsid w:val="007E50BE"/>
    <w:rsid w:val="007E52C1"/>
    <w:rsid w:val="007E5381"/>
    <w:rsid w:val="007E6D85"/>
    <w:rsid w:val="007F166D"/>
    <w:rsid w:val="007F63BB"/>
    <w:rsid w:val="007F7C6F"/>
    <w:rsid w:val="00800067"/>
    <w:rsid w:val="00803466"/>
    <w:rsid w:val="00806011"/>
    <w:rsid w:val="0080690D"/>
    <w:rsid w:val="0080765D"/>
    <w:rsid w:val="008103F8"/>
    <w:rsid w:val="00811215"/>
    <w:rsid w:val="00812050"/>
    <w:rsid w:val="00812F61"/>
    <w:rsid w:val="0081303B"/>
    <w:rsid w:val="00816076"/>
    <w:rsid w:val="00816A31"/>
    <w:rsid w:val="0081750F"/>
    <w:rsid w:val="00821D13"/>
    <w:rsid w:val="00822F20"/>
    <w:rsid w:val="00824EE9"/>
    <w:rsid w:val="00824FD4"/>
    <w:rsid w:val="008312FF"/>
    <w:rsid w:val="00833686"/>
    <w:rsid w:val="00837DC0"/>
    <w:rsid w:val="008415D8"/>
    <w:rsid w:val="008468E5"/>
    <w:rsid w:val="00846C0A"/>
    <w:rsid w:val="00847D89"/>
    <w:rsid w:val="008505A1"/>
    <w:rsid w:val="0085266E"/>
    <w:rsid w:val="00855BE0"/>
    <w:rsid w:val="0085781A"/>
    <w:rsid w:val="008644D7"/>
    <w:rsid w:val="00864746"/>
    <w:rsid w:val="0086610F"/>
    <w:rsid w:val="0087226A"/>
    <w:rsid w:val="00873E49"/>
    <w:rsid w:val="00875980"/>
    <w:rsid w:val="008803AA"/>
    <w:rsid w:val="00884F43"/>
    <w:rsid w:val="008861EB"/>
    <w:rsid w:val="00890BA3"/>
    <w:rsid w:val="00895BFB"/>
    <w:rsid w:val="00896D78"/>
    <w:rsid w:val="008A5D5D"/>
    <w:rsid w:val="008B0E8C"/>
    <w:rsid w:val="008B1D94"/>
    <w:rsid w:val="008B2044"/>
    <w:rsid w:val="008B77B8"/>
    <w:rsid w:val="008C4465"/>
    <w:rsid w:val="008C5686"/>
    <w:rsid w:val="008D05D1"/>
    <w:rsid w:val="008D6FE9"/>
    <w:rsid w:val="008E01FC"/>
    <w:rsid w:val="008E04E7"/>
    <w:rsid w:val="008E1C2C"/>
    <w:rsid w:val="008E24FE"/>
    <w:rsid w:val="008F54F1"/>
    <w:rsid w:val="008F595C"/>
    <w:rsid w:val="008F5C5F"/>
    <w:rsid w:val="00902265"/>
    <w:rsid w:val="00905E9E"/>
    <w:rsid w:val="009062F9"/>
    <w:rsid w:val="009065C5"/>
    <w:rsid w:val="00914C1C"/>
    <w:rsid w:val="00917A67"/>
    <w:rsid w:val="00920DEC"/>
    <w:rsid w:val="009218DF"/>
    <w:rsid w:val="00921E5D"/>
    <w:rsid w:val="009228E7"/>
    <w:rsid w:val="009251BA"/>
    <w:rsid w:val="009265FB"/>
    <w:rsid w:val="00931282"/>
    <w:rsid w:val="00931B8A"/>
    <w:rsid w:val="00931D2F"/>
    <w:rsid w:val="00933477"/>
    <w:rsid w:val="009334B9"/>
    <w:rsid w:val="009335A1"/>
    <w:rsid w:val="00935435"/>
    <w:rsid w:val="00935950"/>
    <w:rsid w:val="00936499"/>
    <w:rsid w:val="0094116B"/>
    <w:rsid w:val="00942991"/>
    <w:rsid w:val="00943183"/>
    <w:rsid w:val="00943BC7"/>
    <w:rsid w:val="009456B6"/>
    <w:rsid w:val="00945C97"/>
    <w:rsid w:val="00951B7B"/>
    <w:rsid w:val="0095625A"/>
    <w:rsid w:val="00956C8F"/>
    <w:rsid w:val="00961209"/>
    <w:rsid w:val="00962C8E"/>
    <w:rsid w:val="00963A33"/>
    <w:rsid w:val="00963B83"/>
    <w:rsid w:val="0097172C"/>
    <w:rsid w:val="00972BD5"/>
    <w:rsid w:val="00973B1F"/>
    <w:rsid w:val="00974A03"/>
    <w:rsid w:val="00976822"/>
    <w:rsid w:val="0098091D"/>
    <w:rsid w:val="009843C5"/>
    <w:rsid w:val="009852DF"/>
    <w:rsid w:val="009853A6"/>
    <w:rsid w:val="00987562"/>
    <w:rsid w:val="00987721"/>
    <w:rsid w:val="009943B4"/>
    <w:rsid w:val="00994786"/>
    <w:rsid w:val="009A053E"/>
    <w:rsid w:val="009A3E11"/>
    <w:rsid w:val="009A4F88"/>
    <w:rsid w:val="009A59D8"/>
    <w:rsid w:val="009A6CB9"/>
    <w:rsid w:val="009A7F91"/>
    <w:rsid w:val="009B026C"/>
    <w:rsid w:val="009B0511"/>
    <w:rsid w:val="009B30F0"/>
    <w:rsid w:val="009B380F"/>
    <w:rsid w:val="009C18DC"/>
    <w:rsid w:val="009C1A1C"/>
    <w:rsid w:val="009C2BF0"/>
    <w:rsid w:val="009C2CE6"/>
    <w:rsid w:val="009C3A13"/>
    <w:rsid w:val="009C4B57"/>
    <w:rsid w:val="009C50CA"/>
    <w:rsid w:val="009C67F9"/>
    <w:rsid w:val="009C7406"/>
    <w:rsid w:val="009D2C86"/>
    <w:rsid w:val="009D514B"/>
    <w:rsid w:val="009D63F4"/>
    <w:rsid w:val="009E2362"/>
    <w:rsid w:val="009E6048"/>
    <w:rsid w:val="009E6D78"/>
    <w:rsid w:val="009E749A"/>
    <w:rsid w:val="009F02D4"/>
    <w:rsid w:val="009F3BA0"/>
    <w:rsid w:val="009F41DF"/>
    <w:rsid w:val="009F4A1E"/>
    <w:rsid w:val="009F7518"/>
    <w:rsid w:val="00A006E2"/>
    <w:rsid w:val="00A0190F"/>
    <w:rsid w:val="00A01F07"/>
    <w:rsid w:val="00A0241A"/>
    <w:rsid w:val="00A03138"/>
    <w:rsid w:val="00A03CFC"/>
    <w:rsid w:val="00A045F8"/>
    <w:rsid w:val="00A072F9"/>
    <w:rsid w:val="00A07843"/>
    <w:rsid w:val="00A134B7"/>
    <w:rsid w:val="00A15ABF"/>
    <w:rsid w:val="00A16002"/>
    <w:rsid w:val="00A22387"/>
    <w:rsid w:val="00A2354F"/>
    <w:rsid w:val="00A26318"/>
    <w:rsid w:val="00A2715E"/>
    <w:rsid w:val="00A2C4FB"/>
    <w:rsid w:val="00A309D2"/>
    <w:rsid w:val="00A3183F"/>
    <w:rsid w:val="00A32707"/>
    <w:rsid w:val="00A34A92"/>
    <w:rsid w:val="00A36342"/>
    <w:rsid w:val="00A365EA"/>
    <w:rsid w:val="00A40485"/>
    <w:rsid w:val="00A42732"/>
    <w:rsid w:val="00A4392F"/>
    <w:rsid w:val="00A4496C"/>
    <w:rsid w:val="00A44B81"/>
    <w:rsid w:val="00A46D71"/>
    <w:rsid w:val="00A5125A"/>
    <w:rsid w:val="00A53B0F"/>
    <w:rsid w:val="00A557AF"/>
    <w:rsid w:val="00A567B7"/>
    <w:rsid w:val="00A57AA5"/>
    <w:rsid w:val="00A60CD4"/>
    <w:rsid w:val="00A6155F"/>
    <w:rsid w:val="00A63520"/>
    <w:rsid w:val="00A646E1"/>
    <w:rsid w:val="00A65BFB"/>
    <w:rsid w:val="00A66F0B"/>
    <w:rsid w:val="00A7124A"/>
    <w:rsid w:val="00A73FF1"/>
    <w:rsid w:val="00A7407D"/>
    <w:rsid w:val="00A800F2"/>
    <w:rsid w:val="00A81B34"/>
    <w:rsid w:val="00A84B8A"/>
    <w:rsid w:val="00A86EA4"/>
    <w:rsid w:val="00A91E83"/>
    <w:rsid w:val="00A91F49"/>
    <w:rsid w:val="00A92789"/>
    <w:rsid w:val="00A927C2"/>
    <w:rsid w:val="00A9420C"/>
    <w:rsid w:val="00A94C4F"/>
    <w:rsid w:val="00A95351"/>
    <w:rsid w:val="00A970F6"/>
    <w:rsid w:val="00AA19EF"/>
    <w:rsid w:val="00AA1B8E"/>
    <w:rsid w:val="00AA29FC"/>
    <w:rsid w:val="00AA330A"/>
    <w:rsid w:val="00AA55A2"/>
    <w:rsid w:val="00AA7F3A"/>
    <w:rsid w:val="00AB0D74"/>
    <w:rsid w:val="00AB4E7A"/>
    <w:rsid w:val="00AC1B48"/>
    <w:rsid w:val="00AC3478"/>
    <w:rsid w:val="00AC5A65"/>
    <w:rsid w:val="00AC6305"/>
    <w:rsid w:val="00AD188A"/>
    <w:rsid w:val="00AD1E49"/>
    <w:rsid w:val="00AD2B65"/>
    <w:rsid w:val="00AD4D86"/>
    <w:rsid w:val="00AD674B"/>
    <w:rsid w:val="00AD6E8B"/>
    <w:rsid w:val="00AE531C"/>
    <w:rsid w:val="00AE61FF"/>
    <w:rsid w:val="00AE65C7"/>
    <w:rsid w:val="00AE6F1F"/>
    <w:rsid w:val="00AE7397"/>
    <w:rsid w:val="00AF11C9"/>
    <w:rsid w:val="00AF39FB"/>
    <w:rsid w:val="00AF58E1"/>
    <w:rsid w:val="00B01879"/>
    <w:rsid w:val="00B01EBB"/>
    <w:rsid w:val="00B03D45"/>
    <w:rsid w:val="00B046E4"/>
    <w:rsid w:val="00B0542E"/>
    <w:rsid w:val="00B067D3"/>
    <w:rsid w:val="00B06823"/>
    <w:rsid w:val="00B079CD"/>
    <w:rsid w:val="00B11BA6"/>
    <w:rsid w:val="00B12456"/>
    <w:rsid w:val="00B125B8"/>
    <w:rsid w:val="00B129EC"/>
    <w:rsid w:val="00B14598"/>
    <w:rsid w:val="00B1678F"/>
    <w:rsid w:val="00B22281"/>
    <w:rsid w:val="00B234BB"/>
    <w:rsid w:val="00B24D1B"/>
    <w:rsid w:val="00B2536B"/>
    <w:rsid w:val="00B2683B"/>
    <w:rsid w:val="00B273B1"/>
    <w:rsid w:val="00B4192C"/>
    <w:rsid w:val="00B422D0"/>
    <w:rsid w:val="00B42BDB"/>
    <w:rsid w:val="00B443D5"/>
    <w:rsid w:val="00B470F2"/>
    <w:rsid w:val="00B527BB"/>
    <w:rsid w:val="00B537FB"/>
    <w:rsid w:val="00B55F08"/>
    <w:rsid w:val="00B5667C"/>
    <w:rsid w:val="00B56CA4"/>
    <w:rsid w:val="00B64807"/>
    <w:rsid w:val="00B6619E"/>
    <w:rsid w:val="00B713CB"/>
    <w:rsid w:val="00B73B25"/>
    <w:rsid w:val="00B75C94"/>
    <w:rsid w:val="00B81778"/>
    <w:rsid w:val="00B839C1"/>
    <w:rsid w:val="00B84E7F"/>
    <w:rsid w:val="00B85663"/>
    <w:rsid w:val="00B859C7"/>
    <w:rsid w:val="00B959B2"/>
    <w:rsid w:val="00B974DC"/>
    <w:rsid w:val="00B975EC"/>
    <w:rsid w:val="00B97E16"/>
    <w:rsid w:val="00BA09A5"/>
    <w:rsid w:val="00BA1621"/>
    <w:rsid w:val="00BA376F"/>
    <w:rsid w:val="00BA3D03"/>
    <w:rsid w:val="00BB1AF5"/>
    <w:rsid w:val="00BB3ED3"/>
    <w:rsid w:val="00BC0219"/>
    <w:rsid w:val="00BC3CCA"/>
    <w:rsid w:val="00BC55AB"/>
    <w:rsid w:val="00BC72BA"/>
    <w:rsid w:val="00BD099F"/>
    <w:rsid w:val="00BD1AD0"/>
    <w:rsid w:val="00BD3743"/>
    <w:rsid w:val="00BD72F3"/>
    <w:rsid w:val="00BD7C71"/>
    <w:rsid w:val="00BE0485"/>
    <w:rsid w:val="00BE08E5"/>
    <w:rsid w:val="00BE3767"/>
    <w:rsid w:val="00BE4742"/>
    <w:rsid w:val="00BE5E9B"/>
    <w:rsid w:val="00BF0FEE"/>
    <w:rsid w:val="00BF5467"/>
    <w:rsid w:val="00BF5C4F"/>
    <w:rsid w:val="00C003E4"/>
    <w:rsid w:val="00C02FE6"/>
    <w:rsid w:val="00C043C2"/>
    <w:rsid w:val="00C04745"/>
    <w:rsid w:val="00C04A74"/>
    <w:rsid w:val="00C05742"/>
    <w:rsid w:val="00C078BD"/>
    <w:rsid w:val="00C07AA6"/>
    <w:rsid w:val="00C07DD5"/>
    <w:rsid w:val="00C120AC"/>
    <w:rsid w:val="00C134C5"/>
    <w:rsid w:val="00C13597"/>
    <w:rsid w:val="00C15368"/>
    <w:rsid w:val="00C203D9"/>
    <w:rsid w:val="00C20C27"/>
    <w:rsid w:val="00C2111E"/>
    <w:rsid w:val="00C23F43"/>
    <w:rsid w:val="00C3046C"/>
    <w:rsid w:val="00C31115"/>
    <w:rsid w:val="00C318CB"/>
    <w:rsid w:val="00C3264C"/>
    <w:rsid w:val="00C32FF7"/>
    <w:rsid w:val="00C34C15"/>
    <w:rsid w:val="00C363C4"/>
    <w:rsid w:val="00C40129"/>
    <w:rsid w:val="00C41508"/>
    <w:rsid w:val="00C42EC6"/>
    <w:rsid w:val="00C4608B"/>
    <w:rsid w:val="00C4661A"/>
    <w:rsid w:val="00C4692A"/>
    <w:rsid w:val="00C46B0C"/>
    <w:rsid w:val="00C50BA2"/>
    <w:rsid w:val="00C51089"/>
    <w:rsid w:val="00C51A41"/>
    <w:rsid w:val="00C536F8"/>
    <w:rsid w:val="00C541CD"/>
    <w:rsid w:val="00C56CB1"/>
    <w:rsid w:val="00C630CF"/>
    <w:rsid w:val="00C65782"/>
    <w:rsid w:val="00C65F01"/>
    <w:rsid w:val="00C6667A"/>
    <w:rsid w:val="00C66DE5"/>
    <w:rsid w:val="00C67CA7"/>
    <w:rsid w:val="00C70264"/>
    <w:rsid w:val="00C735D5"/>
    <w:rsid w:val="00C753A6"/>
    <w:rsid w:val="00C76E94"/>
    <w:rsid w:val="00C76ED7"/>
    <w:rsid w:val="00C8124E"/>
    <w:rsid w:val="00C83254"/>
    <w:rsid w:val="00C83352"/>
    <w:rsid w:val="00C846DD"/>
    <w:rsid w:val="00C84802"/>
    <w:rsid w:val="00C85BEA"/>
    <w:rsid w:val="00C874BB"/>
    <w:rsid w:val="00C93A15"/>
    <w:rsid w:val="00C94C80"/>
    <w:rsid w:val="00C95813"/>
    <w:rsid w:val="00C96D80"/>
    <w:rsid w:val="00C9740C"/>
    <w:rsid w:val="00CA293F"/>
    <w:rsid w:val="00CB13C8"/>
    <w:rsid w:val="00CB20A5"/>
    <w:rsid w:val="00CB34A6"/>
    <w:rsid w:val="00CB4A55"/>
    <w:rsid w:val="00CB579A"/>
    <w:rsid w:val="00CB62FF"/>
    <w:rsid w:val="00CB70E0"/>
    <w:rsid w:val="00CC1FA9"/>
    <w:rsid w:val="00CC5889"/>
    <w:rsid w:val="00CC61A2"/>
    <w:rsid w:val="00CD0C1C"/>
    <w:rsid w:val="00CD0D01"/>
    <w:rsid w:val="00CD214A"/>
    <w:rsid w:val="00CD2E32"/>
    <w:rsid w:val="00CD3D67"/>
    <w:rsid w:val="00CD3EC2"/>
    <w:rsid w:val="00CD5F12"/>
    <w:rsid w:val="00CD67DD"/>
    <w:rsid w:val="00CD7CE1"/>
    <w:rsid w:val="00CE1EB1"/>
    <w:rsid w:val="00CE3706"/>
    <w:rsid w:val="00CE4381"/>
    <w:rsid w:val="00CE649A"/>
    <w:rsid w:val="00CF321F"/>
    <w:rsid w:val="00CF340C"/>
    <w:rsid w:val="00CF6BD8"/>
    <w:rsid w:val="00D01556"/>
    <w:rsid w:val="00D05D3E"/>
    <w:rsid w:val="00D070FE"/>
    <w:rsid w:val="00D10879"/>
    <w:rsid w:val="00D1293F"/>
    <w:rsid w:val="00D14CB1"/>
    <w:rsid w:val="00D16847"/>
    <w:rsid w:val="00D179BB"/>
    <w:rsid w:val="00D2485E"/>
    <w:rsid w:val="00D255EA"/>
    <w:rsid w:val="00D25AF2"/>
    <w:rsid w:val="00D274EF"/>
    <w:rsid w:val="00D27DF0"/>
    <w:rsid w:val="00D40585"/>
    <w:rsid w:val="00D444D8"/>
    <w:rsid w:val="00D50994"/>
    <w:rsid w:val="00D54219"/>
    <w:rsid w:val="00D5571B"/>
    <w:rsid w:val="00D55C64"/>
    <w:rsid w:val="00D55D5A"/>
    <w:rsid w:val="00D5608D"/>
    <w:rsid w:val="00D567EE"/>
    <w:rsid w:val="00D62D32"/>
    <w:rsid w:val="00D63904"/>
    <w:rsid w:val="00D65E7F"/>
    <w:rsid w:val="00D67D71"/>
    <w:rsid w:val="00D72E96"/>
    <w:rsid w:val="00D751B0"/>
    <w:rsid w:val="00D76354"/>
    <w:rsid w:val="00D808A7"/>
    <w:rsid w:val="00D816FC"/>
    <w:rsid w:val="00D81727"/>
    <w:rsid w:val="00D82D5E"/>
    <w:rsid w:val="00D93E0F"/>
    <w:rsid w:val="00D94404"/>
    <w:rsid w:val="00DA0C3F"/>
    <w:rsid w:val="00DA1823"/>
    <w:rsid w:val="00DA26BE"/>
    <w:rsid w:val="00DA2ADB"/>
    <w:rsid w:val="00DA7FF1"/>
    <w:rsid w:val="00DB0D43"/>
    <w:rsid w:val="00DB20C0"/>
    <w:rsid w:val="00DB2530"/>
    <w:rsid w:val="00DB2E30"/>
    <w:rsid w:val="00DB3E12"/>
    <w:rsid w:val="00DB62B3"/>
    <w:rsid w:val="00DB7BDA"/>
    <w:rsid w:val="00DC2CCA"/>
    <w:rsid w:val="00DC43AB"/>
    <w:rsid w:val="00DC4D79"/>
    <w:rsid w:val="00DD0697"/>
    <w:rsid w:val="00DD0862"/>
    <w:rsid w:val="00DD0E57"/>
    <w:rsid w:val="00DD44AA"/>
    <w:rsid w:val="00DD6506"/>
    <w:rsid w:val="00DD6E15"/>
    <w:rsid w:val="00DD7207"/>
    <w:rsid w:val="00DF0B3E"/>
    <w:rsid w:val="00DF1502"/>
    <w:rsid w:val="00DF65BE"/>
    <w:rsid w:val="00E0055D"/>
    <w:rsid w:val="00E01014"/>
    <w:rsid w:val="00E04255"/>
    <w:rsid w:val="00E04CF8"/>
    <w:rsid w:val="00E067D1"/>
    <w:rsid w:val="00E07F94"/>
    <w:rsid w:val="00E101A9"/>
    <w:rsid w:val="00E14897"/>
    <w:rsid w:val="00E154B0"/>
    <w:rsid w:val="00E16C6B"/>
    <w:rsid w:val="00E21839"/>
    <w:rsid w:val="00E2296B"/>
    <w:rsid w:val="00E23824"/>
    <w:rsid w:val="00E23B25"/>
    <w:rsid w:val="00E272AA"/>
    <w:rsid w:val="00E30A2D"/>
    <w:rsid w:val="00E36BE8"/>
    <w:rsid w:val="00E40E60"/>
    <w:rsid w:val="00E44325"/>
    <w:rsid w:val="00E44C83"/>
    <w:rsid w:val="00E47869"/>
    <w:rsid w:val="00E51C9B"/>
    <w:rsid w:val="00E54ACC"/>
    <w:rsid w:val="00E54C71"/>
    <w:rsid w:val="00E555A5"/>
    <w:rsid w:val="00E564DD"/>
    <w:rsid w:val="00E57DE0"/>
    <w:rsid w:val="00E6562F"/>
    <w:rsid w:val="00E71142"/>
    <w:rsid w:val="00E7219D"/>
    <w:rsid w:val="00E73425"/>
    <w:rsid w:val="00E740E7"/>
    <w:rsid w:val="00E743AA"/>
    <w:rsid w:val="00E74B14"/>
    <w:rsid w:val="00E84F3C"/>
    <w:rsid w:val="00E85840"/>
    <w:rsid w:val="00E873FA"/>
    <w:rsid w:val="00E87B28"/>
    <w:rsid w:val="00E87C7A"/>
    <w:rsid w:val="00E9115D"/>
    <w:rsid w:val="00E922EA"/>
    <w:rsid w:val="00E92A33"/>
    <w:rsid w:val="00E9600D"/>
    <w:rsid w:val="00E96376"/>
    <w:rsid w:val="00E96386"/>
    <w:rsid w:val="00E97321"/>
    <w:rsid w:val="00EA125D"/>
    <w:rsid w:val="00EA18E1"/>
    <w:rsid w:val="00EA23B3"/>
    <w:rsid w:val="00EA55A0"/>
    <w:rsid w:val="00EA6420"/>
    <w:rsid w:val="00EA7553"/>
    <w:rsid w:val="00EB2DF8"/>
    <w:rsid w:val="00EB32C2"/>
    <w:rsid w:val="00EB3DB6"/>
    <w:rsid w:val="00EB46C3"/>
    <w:rsid w:val="00EB4C7F"/>
    <w:rsid w:val="00EB4FFC"/>
    <w:rsid w:val="00EB6C3F"/>
    <w:rsid w:val="00EC01FD"/>
    <w:rsid w:val="00EC06C4"/>
    <w:rsid w:val="00EC272F"/>
    <w:rsid w:val="00EC3D6E"/>
    <w:rsid w:val="00EC4A80"/>
    <w:rsid w:val="00EC7A43"/>
    <w:rsid w:val="00ED0788"/>
    <w:rsid w:val="00ED0870"/>
    <w:rsid w:val="00ED225E"/>
    <w:rsid w:val="00ED2C57"/>
    <w:rsid w:val="00ED381D"/>
    <w:rsid w:val="00ED47C1"/>
    <w:rsid w:val="00ED4D8E"/>
    <w:rsid w:val="00ED5382"/>
    <w:rsid w:val="00ED6F15"/>
    <w:rsid w:val="00EE0ABF"/>
    <w:rsid w:val="00EE1D74"/>
    <w:rsid w:val="00EE5F52"/>
    <w:rsid w:val="00EE60EA"/>
    <w:rsid w:val="00EF024F"/>
    <w:rsid w:val="00EF3E1A"/>
    <w:rsid w:val="00EF6933"/>
    <w:rsid w:val="00F04E65"/>
    <w:rsid w:val="00F053FC"/>
    <w:rsid w:val="00F172B8"/>
    <w:rsid w:val="00F173ED"/>
    <w:rsid w:val="00F2200C"/>
    <w:rsid w:val="00F224B7"/>
    <w:rsid w:val="00F30654"/>
    <w:rsid w:val="00F3135E"/>
    <w:rsid w:val="00F31BD3"/>
    <w:rsid w:val="00F32807"/>
    <w:rsid w:val="00F350BE"/>
    <w:rsid w:val="00F41140"/>
    <w:rsid w:val="00F414F5"/>
    <w:rsid w:val="00F4324B"/>
    <w:rsid w:val="00F43BCD"/>
    <w:rsid w:val="00F47C91"/>
    <w:rsid w:val="00F50028"/>
    <w:rsid w:val="00F523DE"/>
    <w:rsid w:val="00F529BF"/>
    <w:rsid w:val="00F53B9B"/>
    <w:rsid w:val="00F54AA7"/>
    <w:rsid w:val="00F54FA6"/>
    <w:rsid w:val="00F55999"/>
    <w:rsid w:val="00F55FAF"/>
    <w:rsid w:val="00F64886"/>
    <w:rsid w:val="00F70BCF"/>
    <w:rsid w:val="00F70EA5"/>
    <w:rsid w:val="00F770FB"/>
    <w:rsid w:val="00F80A37"/>
    <w:rsid w:val="00F82843"/>
    <w:rsid w:val="00F847A0"/>
    <w:rsid w:val="00F849B3"/>
    <w:rsid w:val="00F855A4"/>
    <w:rsid w:val="00FA0200"/>
    <w:rsid w:val="00FB05AC"/>
    <w:rsid w:val="00FB2507"/>
    <w:rsid w:val="00FB3BDF"/>
    <w:rsid w:val="00FB488A"/>
    <w:rsid w:val="00FB5FB9"/>
    <w:rsid w:val="00FC0C47"/>
    <w:rsid w:val="00FC1D00"/>
    <w:rsid w:val="00FC4708"/>
    <w:rsid w:val="00FC4D7E"/>
    <w:rsid w:val="00FC5352"/>
    <w:rsid w:val="00FC68EA"/>
    <w:rsid w:val="00FC6E92"/>
    <w:rsid w:val="00FD1B85"/>
    <w:rsid w:val="00FD48A0"/>
    <w:rsid w:val="00FD53E2"/>
    <w:rsid w:val="00FD706D"/>
    <w:rsid w:val="00FE05A3"/>
    <w:rsid w:val="00FE0DA3"/>
    <w:rsid w:val="00FE0E53"/>
    <w:rsid w:val="00FE1639"/>
    <w:rsid w:val="00FE4EAD"/>
    <w:rsid w:val="00FE6376"/>
    <w:rsid w:val="00FE722D"/>
    <w:rsid w:val="00FF1525"/>
    <w:rsid w:val="00FF76A1"/>
    <w:rsid w:val="00FF7D91"/>
    <w:rsid w:val="0153E6AB"/>
    <w:rsid w:val="01D76B3B"/>
    <w:rsid w:val="022418B4"/>
    <w:rsid w:val="02546CFF"/>
    <w:rsid w:val="025E9DAD"/>
    <w:rsid w:val="02A9AB6F"/>
    <w:rsid w:val="02EE9AE8"/>
    <w:rsid w:val="0311E398"/>
    <w:rsid w:val="036DB9C7"/>
    <w:rsid w:val="038EA69B"/>
    <w:rsid w:val="039AA60C"/>
    <w:rsid w:val="0482C2A2"/>
    <w:rsid w:val="0492A0D0"/>
    <w:rsid w:val="04D9B164"/>
    <w:rsid w:val="058BE99E"/>
    <w:rsid w:val="05AC5AAE"/>
    <w:rsid w:val="073FD850"/>
    <w:rsid w:val="077F8B68"/>
    <w:rsid w:val="07C80897"/>
    <w:rsid w:val="0819EEFA"/>
    <w:rsid w:val="081EF1CF"/>
    <w:rsid w:val="08213954"/>
    <w:rsid w:val="084102D6"/>
    <w:rsid w:val="085685DA"/>
    <w:rsid w:val="08A8C833"/>
    <w:rsid w:val="08ADD6E0"/>
    <w:rsid w:val="08EE5519"/>
    <w:rsid w:val="09C3AADA"/>
    <w:rsid w:val="0A59703F"/>
    <w:rsid w:val="0A8A257A"/>
    <w:rsid w:val="0AE5FE22"/>
    <w:rsid w:val="0B549857"/>
    <w:rsid w:val="0B996F0B"/>
    <w:rsid w:val="0C027BE3"/>
    <w:rsid w:val="0C871B39"/>
    <w:rsid w:val="0C93315C"/>
    <w:rsid w:val="0CE89D70"/>
    <w:rsid w:val="0DCC333F"/>
    <w:rsid w:val="0DEE2E65"/>
    <w:rsid w:val="0DF9927C"/>
    <w:rsid w:val="0F04F91E"/>
    <w:rsid w:val="0F6E932E"/>
    <w:rsid w:val="0F9672FD"/>
    <w:rsid w:val="100D7BD9"/>
    <w:rsid w:val="1010DB57"/>
    <w:rsid w:val="102A03B4"/>
    <w:rsid w:val="10509CAF"/>
    <w:rsid w:val="10EF95AA"/>
    <w:rsid w:val="11735562"/>
    <w:rsid w:val="11867A32"/>
    <w:rsid w:val="1194E845"/>
    <w:rsid w:val="11C23777"/>
    <w:rsid w:val="11CEBCBF"/>
    <w:rsid w:val="1290C76B"/>
    <w:rsid w:val="1369F017"/>
    <w:rsid w:val="13A3C6D0"/>
    <w:rsid w:val="13CC0570"/>
    <w:rsid w:val="13DE47FD"/>
    <w:rsid w:val="14047E09"/>
    <w:rsid w:val="146B80BF"/>
    <w:rsid w:val="154F1CD0"/>
    <w:rsid w:val="161EE66D"/>
    <w:rsid w:val="181F2BA4"/>
    <w:rsid w:val="186DF593"/>
    <w:rsid w:val="190D524F"/>
    <w:rsid w:val="191898D9"/>
    <w:rsid w:val="19387439"/>
    <w:rsid w:val="1975FF4B"/>
    <w:rsid w:val="1ACD9197"/>
    <w:rsid w:val="1ADB3FD0"/>
    <w:rsid w:val="1B83BBA1"/>
    <w:rsid w:val="1C50399B"/>
    <w:rsid w:val="1CEF5E5F"/>
    <w:rsid w:val="1D04446B"/>
    <w:rsid w:val="1D5C130F"/>
    <w:rsid w:val="1DA39946"/>
    <w:rsid w:val="1E8F6EB3"/>
    <w:rsid w:val="1EEC5F0F"/>
    <w:rsid w:val="1F057502"/>
    <w:rsid w:val="1F3F69A7"/>
    <w:rsid w:val="1FA0F82D"/>
    <w:rsid w:val="2094C5AD"/>
    <w:rsid w:val="209ADFD1"/>
    <w:rsid w:val="2117784E"/>
    <w:rsid w:val="211AC4D8"/>
    <w:rsid w:val="2123AABE"/>
    <w:rsid w:val="217D00BA"/>
    <w:rsid w:val="221CDABF"/>
    <w:rsid w:val="2275A3D9"/>
    <w:rsid w:val="22A17383"/>
    <w:rsid w:val="22B80DEE"/>
    <w:rsid w:val="22B8544C"/>
    <w:rsid w:val="22C52B18"/>
    <w:rsid w:val="22FCD3FF"/>
    <w:rsid w:val="235464FB"/>
    <w:rsid w:val="23889E70"/>
    <w:rsid w:val="23F2E601"/>
    <w:rsid w:val="24096540"/>
    <w:rsid w:val="2496C36F"/>
    <w:rsid w:val="25246ED1"/>
    <w:rsid w:val="25537057"/>
    <w:rsid w:val="25719A4C"/>
    <w:rsid w:val="2735E670"/>
    <w:rsid w:val="274E33B7"/>
    <w:rsid w:val="2778EB9B"/>
    <w:rsid w:val="27B66DE9"/>
    <w:rsid w:val="28A533E3"/>
    <w:rsid w:val="28D90523"/>
    <w:rsid w:val="28EACDE3"/>
    <w:rsid w:val="292C1BDA"/>
    <w:rsid w:val="2A2B6DE1"/>
    <w:rsid w:val="2AE4A2B8"/>
    <w:rsid w:val="2B71009B"/>
    <w:rsid w:val="2BC7DCA4"/>
    <w:rsid w:val="2C59526F"/>
    <w:rsid w:val="2C595A04"/>
    <w:rsid w:val="2D17E2A2"/>
    <w:rsid w:val="2DB9C985"/>
    <w:rsid w:val="2FAE6431"/>
    <w:rsid w:val="30251F2D"/>
    <w:rsid w:val="3048B0EA"/>
    <w:rsid w:val="308A23AD"/>
    <w:rsid w:val="318428E5"/>
    <w:rsid w:val="319D2311"/>
    <w:rsid w:val="3246B9D8"/>
    <w:rsid w:val="32901DDD"/>
    <w:rsid w:val="32B831A2"/>
    <w:rsid w:val="340D29DB"/>
    <w:rsid w:val="341383CA"/>
    <w:rsid w:val="34474553"/>
    <w:rsid w:val="344A28AC"/>
    <w:rsid w:val="34540203"/>
    <w:rsid w:val="352C876C"/>
    <w:rsid w:val="35543489"/>
    <w:rsid w:val="36DA8D81"/>
    <w:rsid w:val="37D16DB6"/>
    <w:rsid w:val="3843F006"/>
    <w:rsid w:val="38841891"/>
    <w:rsid w:val="389BDB86"/>
    <w:rsid w:val="3B774F09"/>
    <w:rsid w:val="3BA4F121"/>
    <w:rsid w:val="3C0F5316"/>
    <w:rsid w:val="3C85E5A6"/>
    <w:rsid w:val="3D3898F7"/>
    <w:rsid w:val="3D5B347A"/>
    <w:rsid w:val="3D6CEB1E"/>
    <w:rsid w:val="3D749429"/>
    <w:rsid w:val="3D7831A8"/>
    <w:rsid w:val="3D971063"/>
    <w:rsid w:val="3DA2D365"/>
    <w:rsid w:val="3E344C42"/>
    <w:rsid w:val="3E36AAC5"/>
    <w:rsid w:val="3E681FCA"/>
    <w:rsid w:val="3E6B953A"/>
    <w:rsid w:val="3EEDE450"/>
    <w:rsid w:val="3FFF179E"/>
    <w:rsid w:val="40C0385D"/>
    <w:rsid w:val="413643B1"/>
    <w:rsid w:val="4161AD9C"/>
    <w:rsid w:val="425966FD"/>
    <w:rsid w:val="429BC844"/>
    <w:rsid w:val="42D19F32"/>
    <w:rsid w:val="42EECE36"/>
    <w:rsid w:val="431C305F"/>
    <w:rsid w:val="43963D0D"/>
    <w:rsid w:val="43F0D6A8"/>
    <w:rsid w:val="44863789"/>
    <w:rsid w:val="44B97EB5"/>
    <w:rsid w:val="45DB301E"/>
    <w:rsid w:val="45DD5962"/>
    <w:rsid w:val="46B09FBF"/>
    <w:rsid w:val="4742DF29"/>
    <w:rsid w:val="483ABF8F"/>
    <w:rsid w:val="483F3E31"/>
    <w:rsid w:val="489B4CD3"/>
    <w:rsid w:val="491A590D"/>
    <w:rsid w:val="49A6B9BC"/>
    <w:rsid w:val="4A76ADC1"/>
    <w:rsid w:val="4ADC26B5"/>
    <w:rsid w:val="4AEB900B"/>
    <w:rsid w:val="4B0406F3"/>
    <w:rsid w:val="4B090BE7"/>
    <w:rsid w:val="4B55AD92"/>
    <w:rsid w:val="4BC521A8"/>
    <w:rsid w:val="4CB1BF48"/>
    <w:rsid w:val="4CD28CB5"/>
    <w:rsid w:val="4D94CA70"/>
    <w:rsid w:val="4F17B079"/>
    <w:rsid w:val="4F9A9BCC"/>
    <w:rsid w:val="5000EB98"/>
    <w:rsid w:val="50CEDC96"/>
    <w:rsid w:val="51A5FDD8"/>
    <w:rsid w:val="5221C7D4"/>
    <w:rsid w:val="530A5DBE"/>
    <w:rsid w:val="535141C4"/>
    <w:rsid w:val="5352C206"/>
    <w:rsid w:val="535C3C8B"/>
    <w:rsid w:val="541BA05B"/>
    <w:rsid w:val="5490CABE"/>
    <w:rsid w:val="55E0FAC5"/>
    <w:rsid w:val="56FE03AC"/>
    <w:rsid w:val="57457555"/>
    <w:rsid w:val="57DE1A07"/>
    <w:rsid w:val="5876F162"/>
    <w:rsid w:val="58BD6F40"/>
    <w:rsid w:val="58D69D1F"/>
    <w:rsid w:val="58E63367"/>
    <w:rsid w:val="5909EE35"/>
    <w:rsid w:val="59482610"/>
    <w:rsid w:val="5959A2DA"/>
    <w:rsid w:val="5967DAB0"/>
    <w:rsid w:val="5997E760"/>
    <w:rsid w:val="59B966E1"/>
    <w:rsid w:val="5A152CF3"/>
    <w:rsid w:val="5BB0FD54"/>
    <w:rsid w:val="5BD4B71A"/>
    <w:rsid w:val="5BF39933"/>
    <w:rsid w:val="5C03A7BE"/>
    <w:rsid w:val="5C28BA2E"/>
    <w:rsid w:val="5CD6AD34"/>
    <w:rsid w:val="5CEAC69E"/>
    <w:rsid w:val="5CF107A3"/>
    <w:rsid w:val="5D8E9E53"/>
    <w:rsid w:val="5D951EA3"/>
    <w:rsid w:val="5E430BD0"/>
    <w:rsid w:val="5E7EC822"/>
    <w:rsid w:val="60222721"/>
    <w:rsid w:val="602BF885"/>
    <w:rsid w:val="607F6C0E"/>
    <w:rsid w:val="60A5208D"/>
    <w:rsid w:val="60D7F770"/>
    <w:rsid w:val="610AD255"/>
    <w:rsid w:val="61350C4D"/>
    <w:rsid w:val="6140A939"/>
    <w:rsid w:val="6240F0EE"/>
    <w:rsid w:val="62B49824"/>
    <w:rsid w:val="640F8148"/>
    <w:rsid w:val="6414594B"/>
    <w:rsid w:val="64437F6F"/>
    <w:rsid w:val="646D5F39"/>
    <w:rsid w:val="64ACCE99"/>
    <w:rsid w:val="64B6C32C"/>
    <w:rsid w:val="654C363E"/>
    <w:rsid w:val="654FF6FC"/>
    <w:rsid w:val="65D6D1BF"/>
    <w:rsid w:val="66056D70"/>
    <w:rsid w:val="667ED1A2"/>
    <w:rsid w:val="67146211"/>
    <w:rsid w:val="6722D88C"/>
    <w:rsid w:val="6760EB7C"/>
    <w:rsid w:val="67BAE77B"/>
    <w:rsid w:val="68DCF559"/>
    <w:rsid w:val="690B31D9"/>
    <w:rsid w:val="6922B708"/>
    <w:rsid w:val="6963DEA4"/>
    <w:rsid w:val="6A59CF6A"/>
    <w:rsid w:val="6A638C1B"/>
    <w:rsid w:val="6A91C89B"/>
    <w:rsid w:val="6AB61402"/>
    <w:rsid w:val="6AFBFDC7"/>
    <w:rsid w:val="6C15F765"/>
    <w:rsid w:val="6D32A0EB"/>
    <w:rsid w:val="6D44146C"/>
    <w:rsid w:val="6E2E29B4"/>
    <w:rsid w:val="6E56B472"/>
    <w:rsid w:val="6E5BF249"/>
    <w:rsid w:val="6E5E7472"/>
    <w:rsid w:val="6E99BF90"/>
    <w:rsid w:val="6F4372FF"/>
    <w:rsid w:val="6F775F25"/>
    <w:rsid w:val="70DE61D0"/>
    <w:rsid w:val="710E15A3"/>
    <w:rsid w:val="71434283"/>
    <w:rsid w:val="717CBF96"/>
    <w:rsid w:val="71919EFA"/>
    <w:rsid w:val="71DD7896"/>
    <w:rsid w:val="726B4F4F"/>
    <w:rsid w:val="7283F0A8"/>
    <w:rsid w:val="728F12ED"/>
    <w:rsid w:val="731C79F4"/>
    <w:rsid w:val="738AF2D5"/>
    <w:rsid w:val="73CE5664"/>
    <w:rsid w:val="745044B4"/>
    <w:rsid w:val="7524C9AE"/>
    <w:rsid w:val="75931DDA"/>
    <w:rsid w:val="75E80201"/>
    <w:rsid w:val="76C3D179"/>
    <w:rsid w:val="7759BDDB"/>
    <w:rsid w:val="78AC0A82"/>
    <w:rsid w:val="7938678C"/>
    <w:rsid w:val="7A617C34"/>
    <w:rsid w:val="7A8D2A0C"/>
    <w:rsid w:val="7A9999BB"/>
    <w:rsid w:val="7AD0EADF"/>
    <w:rsid w:val="7BB25804"/>
    <w:rsid w:val="7CC48656"/>
    <w:rsid w:val="7D4B00D7"/>
    <w:rsid w:val="7DC564A3"/>
    <w:rsid w:val="7ED15496"/>
    <w:rsid w:val="7F201CF6"/>
    <w:rsid w:val="7F422DFD"/>
    <w:rsid w:val="7F464454"/>
    <w:rsid w:val="7F8A0E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2D9FACF4"/>
  <w15:chartTrackingRefBased/>
  <w15:docId w15:val="{157DEFA3-8989-4228-A4FA-F07E56CD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C44D4"/>
    <w:pPr>
      <w:keepNext/>
      <w:spacing w:after="0" w:line="240" w:lineRule="auto"/>
      <w:outlineLvl w:val="0"/>
    </w:pPr>
    <w:rPr>
      <w:rFonts w:ascii="Times New Roman" w:eastAsia="Times New Roman" w:hAnsi="Times New Roman" w:cs="Times New Roman"/>
      <w:b/>
      <w:szCs w:val="20"/>
    </w:rPr>
  </w:style>
  <w:style w:type="paragraph" w:styleId="Heading2">
    <w:name w:val="heading 2"/>
    <w:basedOn w:val="Normal"/>
    <w:next w:val="Normal"/>
    <w:link w:val="Heading2Char"/>
    <w:uiPriority w:val="9"/>
    <w:unhideWhenUsed/>
    <w:qFormat/>
    <w:rsid w:val="00790A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55C92"/>
    <w:pPr>
      <w:ind w:left="720"/>
      <w:contextualSpacing/>
    </w:pPr>
  </w:style>
  <w:style w:type="character" w:styleId="CommentReference">
    <w:name w:val="annotation reference"/>
    <w:basedOn w:val="DefaultParagraphFont"/>
    <w:uiPriority w:val="99"/>
    <w:semiHidden/>
    <w:unhideWhenUsed/>
    <w:rsid w:val="00B12456"/>
    <w:rPr>
      <w:sz w:val="16"/>
      <w:szCs w:val="16"/>
    </w:rPr>
  </w:style>
  <w:style w:type="paragraph" w:styleId="CommentText">
    <w:name w:val="annotation text"/>
    <w:basedOn w:val="Normal"/>
    <w:link w:val="CommentTextChar"/>
    <w:uiPriority w:val="99"/>
    <w:semiHidden/>
    <w:unhideWhenUsed/>
    <w:rsid w:val="00B12456"/>
    <w:pPr>
      <w:spacing w:line="240" w:lineRule="auto"/>
    </w:pPr>
    <w:rPr>
      <w:sz w:val="20"/>
      <w:szCs w:val="20"/>
    </w:rPr>
  </w:style>
  <w:style w:type="character" w:customStyle="1" w:styleId="CommentTextChar">
    <w:name w:val="Comment Text Char"/>
    <w:basedOn w:val="DefaultParagraphFont"/>
    <w:link w:val="CommentText"/>
    <w:uiPriority w:val="99"/>
    <w:semiHidden/>
    <w:rsid w:val="00B12456"/>
    <w:rPr>
      <w:sz w:val="20"/>
      <w:szCs w:val="20"/>
    </w:rPr>
  </w:style>
  <w:style w:type="paragraph" w:styleId="CommentSubject">
    <w:name w:val="annotation subject"/>
    <w:basedOn w:val="CommentText"/>
    <w:next w:val="CommentText"/>
    <w:link w:val="CommentSubjectChar"/>
    <w:uiPriority w:val="99"/>
    <w:semiHidden/>
    <w:unhideWhenUsed/>
    <w:rsid w:val="00B12456"/>
    <w:rPr>
      <w:b/>
      <w:bCs/>
    </w:rPr>
  </w:style>
  <w:style w:type="character" w:customStyle="1" w:styleId="CommentSubjectChar">
    <w:name w:val="Comment Subject Char"/>
    <w:basedOn w:val="CommentTextChar"/>
    <w:link w:val="CommentSubject"/>
    <w:uiPriority w:val="99"/>
    <w:semiHidden/>
    <w:rsid w:val="00B12456"/>
    <w:rPr>
      <w:b/>
      <w:bCs/>
      <w:sz w:val="20"/>
      <w:szCs w:val="20"/>
    </w:rPr>
  </w:style>
  <w:style w:type="paragraph" w:styleId="BalloonText">
    <w:name w:val="Balloon Text"/>
    <w:basedOn w:val="Normal"/>
    <w:link w:val="BalloonTextChar"/>
    <w:uiPriority w:val="99"/>
    <w:semiHidden/>
    <w:unhideWhenUsed/>
    <w:rsid w:val="00B124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456"/>
    <w:rPr>
      <w:rFonts w:ascii="Segoe UI" w:hAnsi="Segoe UI" w:cs="Segoe UI"/>
      <w:sz w:val="18"/>
      <w:szCs w:val="18"/>
    </w:rPr>
  </w:style>
  <w:style w:type="paragraph" w:styleId="BodyText">
    <w:name w:val="Body Text"/>
    <w:basedOn w:val="Normal"/>
    <w:link w:val="BodyTextChar"/>
    <w:rsid w:val="006C44D4"/>
    <w:pPr>
      <w:spacing w:after="0" w:line="240" w:lineRule="auto"/>
      <w:jc w:val="center"/>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C44D4"/>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6C44D4"/>
    <w:rPr>
      <w:rFonts w:ascii="Times New Roman" w:eastAsia="Times New Roman" w:hAnsi="Times New Roman" w:cs="Times New Roman"/>
      <w:b/>
      <w:szCs w:val="20"/>
    </w:rPr>
  </w:style>
  <w:style w:type="paragraph" w:styleId="Header">
    <w:name w:val="header"/>
    <w:basedOn w:val="Normal"/>
    <w:link w:val="HeaderChar"/>
    <w:uiPriority w:val="99"/>
    <w:unhideWhenUsed/>
    <w:rsid w:val="00A46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D71"/>
  </w:style>
  <w:style w:type="paragraph" w:styleId="Footer">
    <w:name w:val="footer"/>
    <w:basedOn w:val="Normal"/>
    <w:link w:val="FooterChar"/>
    <w:uiPriority w:val="99"/>
    <w:unhideWhenUsed/>
    <w:rsid w:val="00A46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D71"/>
  </w:style>
  <w:style w:type="character" w:styleId="PlaceholderText">
    <w:name w:val="Placeholder Text"/>
    <w:basedOn w:val="DefaultParagraphFont"/>
    <w:uiPriority w:val="99"/>
    <w:semiHidden/>
    <w:rsid w:val="005C4DFD"/>
    <w:rPr>
      <w:color w:val="808080"/>
    </w:rPr>
  </w:style>
  <w:style w:type="paragraph" w:styleId="Title">
    <w:name w:val="Title"/>
    <w:basedOn w:val="Normal"/>
    <w:link w:val="TitleChar"/>
    <w:uiPriority w:val="10"/>
    <w:qFormat/>
    <w:rsid w:val="000C58F9"/>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10"/>
    <w:rsid w:val="000C58F9"/>
    <w:rPr>
      <w:rFonts w:ascii="Times New Roman" w:eastAsia="Times New Roman" w:hAnsi="Times New Roman" w:cs="Times New Roman"/>
      <w:b/>
      <w:sz w:val="24"/>
      <w:szCs w:val="20"/>
    </w:rPr>
  </w:style>
  <w:style w:type="character" w:customStyle="1" w:styleId="Style1">
    <w:name w:val="Style1"/>
    <w:basedOn w:val="DefaultParagraphFont"/>
    <w:uiPriority w:val="1"/>
    <w:rsid w:val="00F2200C"/>
    <w:rPr>
      <w:rFonts w:ascii="Calibri" w:hAnsi="Calibri"/>
      <w:color w:val="auto"/>
      <w:sz w:val="22"/>
    </w:rPr>
  </w:style>
  <w:style w:type="paragraph" w:styleId="Revision">
    <w:name w:val="Revision"/>
    <w:hidden/>
    <w:uiPriority w:val="99"/>
    <w:semiHidden/>
    <w:rsid w:val="00147077"/>
    <w:pPr>
      <w:spacing w:after="0" w:line="240" w:lineRule="auto"/>
    </w:pPr>
  </w:style>
  <w:style w:type="character" w:customStyle="1" w:styleId="Heading2Char">
    <w:name w:val="Heading 2 Char"/>
    <w:basedOn w:val="DefaultParagraphFont"/>
    <w:link w:val="Heading2"/>
    <w:uiPriority w:val="9"/>
    <w:rsid w:val="00790AE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90AE3"/>
    <w:rPr>
      <w:color w:val="0563C1" w:themeColor="hyperlink"/>
      <w:u w:val="single"/>
    </w:rPr>
  </w:style>
  <w:style w:type="character" w:styleId="FollowedHyperlink">
    <w:name w:val="FollowedHyperlink"/>
    <w:basedOn w:val="DefaultParagraphFont"/>
    <w:uiPriority w:val="99"/>
    <w:semiHidden/>
    <w:unhideWhenUsed/>
    <w:rsid w:val="00372053"/>
    <w:rPr>
      <w:color w:val="954F72" w:themeColor="followedHyperlink"/>
      <w:u w:val="single"/>
    </w:rPr>
  </w:style>
  <w:style w:type="paragraph" w:styleId="NoSpacing">
    <w:name w:val="No Spacing"/>
    <w:uiPriority w:val="1"/>
    <w:qFormat/>
    <w:rsid w:val="0048644E"/>
    <w:pPr>
      <w:spacing w:after="0" w:line="240" w:lineRule="auto"/>
    </w:pPr>
  </w:style>
  <w:style w:type="paragraph" w:styleId="FootnoteText">
    <w:name w:val="footnote text"/>
    <w:basedOn w:val="Normal"/>
    <w:link w:val="FootnoteTextChar"/>
    <w:uiPriority w:val="99"/>
    <w:semiHidden/>
    <w:unhideWhenUsed/>
    <w:rsid w:val="00514B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4BA6"/>
    <w:rPr>
      <w:sz w:val="20"/>
      <w:szCs w:val="20"/>
    </w:rPr>
  </w:style>
  <w:style w:type="character" w:styleId="FootnoteReference">
    <w:name w:val="footnote reference"/>
    <w:basedOn w:val="DefaultParagraphFont"/>
    <w:uiPriority w:val="99"/>
    <w:semiHidden/>
    <w:unhideWhenUsed/>
    <w:rsid w:val="00514BA6"/>
    <w:rPr>
      <w:vertAlign w:val="superscript"/>
    </w:rPr>
  </w:style>
  <w:style w:type="character" w:customStyle="1" w:styleId="UnresolvedMention1">
    <w:name w:val="Unresolved Mention1"/>
    <w:basedOn w:val="DefaultParagraphFont"/>
    <w:uiPriority w:val="99"/>
    <w:unhideWhenUsed/>
    <w:rsid w:val="00514BA6"/>
    <w:rPr>
      <w:color w:val="605E5C"/>
      <w:shd w:val="clear" w:color="auto" w:fill="E1DFDD"/>
    </w:rPr>
  </w:style>
  <w:style w:type="character" w:customStyle="1" w:styleId="Mention1">
    <w:name w:val="Mention1"/>
    <w:basedOn w:val="DefaultParagraphFont"/>
    <w:uiPriority w:val="99"/>
    <w:unhideWhenUsed/>
    <w:rsid w:val="007E0C02"/>
    <w:rPr>
      <w:color w:val="2B579A"/>
      <w:shd w:val="clear" w:color="auto" w:fill="E1DFDD"/>
    </w:rPr>
  </w:style>
  <w:style w:type="paragraph" w:customStyle="1" w:styleId="paragraph">
    <w:name w:val="paragraph"/>
    <w:basedOn w:val="Normal"/>
    <w:rsid w:val="007F63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F63BB"/>
  </w:style>
  <w:style w:type="character" w:customStyle="1" w:styleId="eop">
    <w:name w:val="eop"/>
    <w:basedOn w:val="DefaultParagraphFont"/>
    <w:rsid w:val="007F63BB"/>
  </w:style>
  <w:style w:type="character" w:customStyle="1" w:styleId="scxw3641670">
    <w:name w:val="scxw3641670"/>
    <w:basedOn w:val="DefaultParagraphFont"/>
    <w:rsid w:val="007F63BB"/>
  </w:style>
  <w:style w:type="character" w:customStyle="1" w:styleId="scxw97108846">
    <w:name w:val="scxw97108846"/>
    <w:basedOn w:val="DefaultParagraphFont"/>
    <w:rsid w:val="00B125B8"/>
  </w:style>
  <w:style w:type="character" w:customStyle="1" w:styleId="spellingerror">
    <w:name w:val="spellingerror"/>
    <w:basedOn w:val="DefaultParagraphFont"/>
    <w:rsid w:val="00164C55"/>
  </w:style>
  <w:style w:type="paragraph" w:customStyle="1" w:styleId="YESNONABULLET">
    <w:name w:val="YES NO NA BULLET"/>
    <w:basedOn w:val="Normal"/>
    <w:link w:val="YESNONABULLETChar"/>
    <w:qFormat/>
    <w:rsid w:val="00074413"/>
    <w:pPr>
      <w:numPr>
        <w:ilvl w:val="2"/>
        <w:numId w:val="14"/>
      </w:numPr>
      <w:tabs>
        <w:tab w:val="left" w:pos="360"/>
        <w:tab w:val="left" w:pos="720"/>
        <w:tab w:val="left" w:pos="810"/>
        <w:tab w:val="left" w:pos="1080"/>
        <w:tab w:val="left" w:pos="1440"/>
        <w:tab w:val="center" w:pos="1530"/>
        <w:tab w:val="left" w:pos="1800"/>
      </w:tabs>
      <w:spacing w:after="0" w:line="240" w:lineRule="auto"/>
      <w:ind w:left="1080" w:hanging="360"/>
    </w:pPr>
    <w:rPr>
      <w:rFonts w:ascii="Times New Roman" w:eastAsia="Times New Roman" w:hAnsi="Times New Roman"/>
      <w:b/>
      <w:sz w:val="24"/>
      <w:szCs w:val="24"/>
      <w:u w:val="single"/>
    </w:rPr>
  </w:style>
  <w:style w:type="character" w:customStyle="1" w:styleId="YESNONABULLETChar">
    <w:name w:val="YES NO NA BULLET Char"/>
    <w:basedOn w:val="DefaultParagraphFont"/>
    <w:link w:val="YESNONABULLET"/>
    <w:rsid w:val="00074413"/>
    <w:rPr>
      <w:rFonts w:ascii="Times New Roman" w:eastAsia="Times New Roman" w:hAnsi="Times New Roman"/>
      <w:b/>
      <w:sz w:val="24"/>
      <w:szCs w:val="24"/>
      <w:u w:val="single"/>
    </w:rPr>
  </w:style>
  <w:style w:type="paragraph" w:styleId="NormalWeb">
    <w:name w:val="Normal (Web)"/>
    <w:basedOn w:val="Normal"/>
    <w:uiPriority w:val="99"/>
    <w:unhideWhenUsed/>
    <w:rsid w:val="00074413"/>
    <w:rPr>
      <w:rFonts w:ascii="Times New Roman" w:hAnsi="Times New Roman" w:cs="Times New Roman"/>
      <w:sz w:val="24"/>
      <w:szCs w:val="24"/>
    </w:rPr>
  </w:style>
  <w:style w:type="character" w:customStyle="1" w:styleId="Mention2">
    <w:name w:val="Mention2"/>
    <w:basedOn w:val="DefaultParagraphFont"/>
    <w:uiPriority w:val="99"/>
    <w:unhideWhenUsed/>
    <w:rPr>
      <w:color w:val="2B579A"/>
      <w:shd w:val="clear" w:color="auto" w:fill="E6E6E6"/>
    </w:rPr>
  </w:style>
  <w:style w:type="character" w:customStyle="1" w:styleId="ListParagraphChar">
    <w:name w:val="List Paragraph Char"/>
    <w:link w:val="ListParagraph"/>
    <w:uiPriority w:val="34"/>
    <w:locked/>
    <w:rsid w:val="00C04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6523">
      <w:bodyDiv w:val="1"/>
      <w:marLeft w:val="0"/>
      <w:marRight w:val="0"/>
      <w:marTop w:val="0"/>
      <w:marBottom w:val="0"/>
      <w:divBdr>
        <w:top w:val="none" w:sz="0" w:space="0" w:color="auto"/>
        <w:left w:val="none" w:sz="0" w:space="0" w:color="auto"/>
        <w:bottom w:val="none" w:sz="0" w:space="0" w:color="auto"/>
        <w:right w:val="none" w:sz="0" w:space="0" w:color="auto"/>
      </w:divBdr>
    </w:div>
    <w:div w:id="374549609">
      <w:bodyDiv w:val="1"/>
      <w:marLeft w:val="0"/>
      <w:marRight w:val="0"/>
      <w:marTop w:val="0"/>
      <w:marBottom w:val="0"/>
      <w:divBdr>
        <w:top w:val="none" w:sz="0" w:space="0" w:color="auto"/>
        <w:left w:val="none" w:sz="0" w:space="0" w:color="auto"/>
        <w:bottom w:val="none" w:sz="0" w:space="0" w:color="auto"/>
        <w:right w:val="none" w:sz="0" w:space="0" w:color="auto"/>
      </w:divBdr>
      <w:divsChild>
        <w:div w:id="19210752">
          <w:marLeft w:val="0"/>
          <w:marRight w:val="0"/>
          <w:marTop w:val="0"/>
          <w:marBottom w:val="0"/>
          <w:divBdr>
            <w:top w:val="none" w:sz="0" w:space="0" w:color="auto"/>
            <w:left w:val="none" w:sz="0" w:space="0" w:color="auto"/>
            <w:bottom w:val="none" w:sz="0" w:space="0" w:color="auto"/>
            <w:right w:val="none" w:sz="0" w:space="0" w:color="auto"/>
          </w:divBdr>
        </w:div>
        <w:div w:id="95564791">
          <w:marLeft w:val="0"/>
          <w:marRight w:val="0"/>
          <w:marTop w:val="0"/>
          <w:marBottom w:val="0"/>
          <w:divBdr>
            <w:top w:val="none" w:sz="0" w:space="0" w:color="auto"/>
            <w:left w:val="none" w:sz="0" w:space="0" w:color="auto"/>
            <w:bottom w:val="none" w:sz="0" w:space="0" w:color="auto"/>
            <w:right w:val="none" w:sz="0" w:space="0" w:color="auto"/>
          </w:divBdr>
        </w:div>
        <w:div w:id="138769627">
          <w:marLeft w:val="0"/>
          <w:marRight w:val="0"/>
          <w:marTop w:val="0"/>
          <w:marBottom w:val="0"/>
          <w:divBdr>
            <w:top w:val="none" w:sz="0" w:space="0" w:color="auto"/>
            <w:left w:val="none" w:sz="0" w:space="0" w:color="auto"/>
            <w:bottom w:val="none" w:sz="0" w:space="0" w:color="auto"/>
            <w:right w:val="none" w:sz="0" w:space="0" w:color="auto"/>
          </w:divBdr>
        </w:div>
        <w:div w:id="215246380">
          <w:marLeft w:val="0"/>
          <w:marRight w:val="0"/>
          <w:marTop w:val="0"/>
          <w:marBottom w:val="0"/>
          <w:divBdr>
            <w:top w:val="none" w:sz="0" w:space="0" w:color="auto"/>
            <w:left w:val="none" w:sz="0" w:space="0" w:color="auto"/>
            <w:bottom w:val="none" w:sz="0" w:space="0" w:color="auto"/>
            <w:right w:val="none" w:sz="0" w:space="0" w:color="auto"/>
          </w:divBdr>
        </w:div>
        <w:div w:id="217398502">
          <w:marLeft w:val="0"/>
          <w:marRight w:val="0"/>
          <w:marTop w:val="0"/>
          <w:marBottom w:val="0"/>
          <w:divBdr>
            <w:top w:val="none" w:sz="0" w:space="0" w:color="auto"/>
            <w:left w:val="none" w:sz="0" w:space="0" w:color="auto"/>
            <w:bottom w:val="none" w:sz="0" w:space="0" w:color="auto"/>
            <w:right w:val="none" w:sz="0" w:space="0" w:color="auto"/>
          </w:divBdr>
        </w:div>
        <w:div w:id="361244232">
          <w:marLeft w:val="0"/>
          <w:marRight w:val="0"/>
          <w:marTop w:val="0"/>
          <w:marBottom w:val="0"/>
          <w:divBdr>
            <w:top w:val="none" w:sz="0" w:space="0" w:color="auto"/>
            <w:left w:val="none" w:sz="0" w:space="0" w:color="auto"/>
            <w:bottom w:val="none" w:sz="0" w:space="0" w:color="auto"/>
            <w:right w:val="none" w:sz="0" w:space="0" w:color="auto"/>
          </w:divBdr>
          <w:divsChild>
            <w:div w:id="352807688">
              <w:marLeft w:val="0"/>
              <w:marRight w:val="0"/>
              <w:marTop w:val="0"/>
              <w:marBottom w:val="0"/>
              <w:divBdr>
                <w:top w:val="none" w:sz="0" w:space="0" w:color="auto"/>
                <w:left w:val="none" w:sz="0" w:space="0" w:color="auto"/>
                <w:bottom w:val="none" w:sz="0" w:space="0" w:color="auto"/>
                <w:right w:val="none" w:sz="0" w:space="0" w:color="auto"/>
              </w:divBdr>
            </w:div>
            <w:div w:id="501893432">
              <w:marLeft w:val="0"/>
              <w:marRight w:val="0"/>
              <w:marTop w:val="0"/>
              <w:marBottom w:val="0"/>
              <w:divBdr>
                <w:top w:val="none" w:sz="0" w:space="0" w:color="auto"/>
                <w:left w:val="none" w:sz="0" w:space="0" w:color="auto"/>
                <w:bottom w:val="none" w:sz="0" w:space="0" w:color="auto"/>
                <w:right w:val="none" w:sz="0" w:space="0" w:color="auto"/>
              </w:divBdr>
            </w:div>
            <w:div w:id="603613614">
              <w:marLeft w:val="0"/>
              <w:marRight w:val="0"/>
              <w:marTop w:val="0"/>
              <w:marBottom w:val="0"/>
              <w:divBdr>
                <w:top w:val="none" w:sz="0" w:space="0" w:color="auto"/>
                <w:left w:val="none" w:sz="0" w:space="0" w:color="auto"/>
                <w:bottom w:val="none" w:sz="0" w:space="0" w:color="auto"/>
                <w:right w:val="none" w:sz="0" w:space="0" w:color="auto"/>
              </w:divBdr>
            </w:div>
            <w:div w:id="1600526655">
              <w:marLeft w:val="0"/>
              <w:marRight w:val="0"/>
              <w:marTop w:val="0"/>
              <w:marBottom w:val="0"/>
              <w:divBdr>
                <w:top w:val="none" w:sz="0" w:space="0" w:color="auto"/>
                <w:left w:val="none" w:sz="0" w:space="0" w:color="auto"/>
                <w:bottom w:val="none" w:sz="0" w:space="0" w:color="auto"/>
                <w:right w:val="none" w:sz="0" w:space="0" w:color="auto"/>
              </w:divBdr>
            </w:div>
            <w:div w:id="1669602680">
              <w:marLeft w:val="0"/>
              <w:marRight w:val="0"/>
              <w:marTop w:val="0"/>
              <w:marBottom w:val="0"/>
              <w:divBdr>
                <w:top w:val="none" w:sz="0" w:space="0" w:color="auto"/>
                <w:left w:val="none" w:sz="0" w:space="0" w:color="auto"/>
                <w:bottom w:val="none" w:sz="0" w:space="0" w:color="auto"/>
                <w:right w:val="none" w:sz="0" w:space="0" w:color="auto"/>
              </w:divBdr>
            </w:div>
          </w:divsChild>
        </w:div>
        <w:div w:id="453721380">
          <w:marLeft w:val="0"/>
          <w:marRight w:val="0"/>
          <w:marTop w:val="0"/>
          <w:marBottom w:val="0"/>
          <w:divBdr>
            <w:top w:val="none" w:sz="0" w:space="0" w:color="auto"/>
            <w:left w:val="none" w:sz="0" w:space="0" w:color="auto"/>
            <w:bottom w:val="none" w:sz="0" w:space="0" w:color="auto"/>
            <w:right w:val="none" w:sz="0" w:space="0" w:color="auto"/>
          </w:divBdr>
        </w:div>
        <w:div w:id="551427591">
          <w:marLeft w:val="0"/>
          <w:marRight w:val="0"/>
          <w:marTop w:val="0"/>
          <w:marBottom w:val="0"/>
          <w:divBdr>
            <w:top w:val="none" w:sz="0" w:space="0" w:color="auto"/>
            <w:left w:val="none" w:sz="0" w:space="0" w:color="auto"/>
            <w:bottom w:val="none" w:sz="0" w:space="0" w:color="auto"/>
            <w:right w:val="none" w:sz="0" w:space="0" w:color="auto"/>
          </w:divBdr>
        </w:div>
        <w:div w:id="611282049">
          <w:marLeft w:val="0"/>
          <w:marRight w:val="0"/>
          <w:marTop w:val="0"/>
          <w:marBottom w:val="0"/>
          <w:divBdr>
            <w:top w:val="none" w:sz="0" w:space="0" w:color="auto"/>
            <w:left w:val="none" w:sz="0" w:space="0" w:color="auto"/>
            <w:bottom w:val="none" w:sz="0" w:space="0" w:color="auto"/>
            <w:right w:val="none" w:sz="0" w:space="0" w:color="auto"/>
          </w:divBdr>
        </w:div>
        <w:div w:id="789251980">
          <w:marLeft w:val="0"/>
          <w:marRight w:val="0"/>
          <w:marTop w:val="0"/>
          <w:marBottom w:val="0"/>
          <w:divBdr>
            <w:top w:val="none" w:sz="0" w:space="0" w:color="auto"/>
            <w:left w:val="none" w:sz="0" w:space="0" w:color="auto"/>
            <w:bottom w:val="none" w:sz="0" w:space="0" w:color="auto"/>
            <w:right w:val="none" w:sz="0" w:space="0" w:color="auto"/>
          </w:divBdr>
          <w:divsChild>
            <w:div w:id="377516227">
              <w:marLeft w:val="0"/>
              <w:marRight w:val="0"/>
              <w:marTop w:val="0"/>
              <w:marBottom w:val="0"/>
              <w:divBdr>
                <w:top w:val="none" w:sz="0" w:space="0" w:color="auto"/>
                <w:left w:val="none" w:sz="0" w:space="0" w:color="auto"/>
                <w:bottom w:val="none" w:sz="0" w:space="0" w:color="auto"/>
                <w:right w:val="none" w:sz="0" w:space="0" w:color="auto"/>
              </w:divBdr>
            </w:div>
            <w:div w:id="457379861">
              <w:marLeft w:val="0"/>
              <w:marRight w:val="0"/>
              <w:marTop w:val="0"/>
              <w:marBottom w:val="0"/>
              <w:divBdr>
                <w:top w:val="none" w:sz="0" w:space="0" w:color="auto"/>
                <w:left w:val="none" w:sz="0" w:space="0" w:color="auto"/>
                <w:bottom w:val="none" w:sz="0" w:space="0" w:color="auto"/>
                <w:right w:val="none" w:sz="0" w:space="0" w:color="auto"/>
              </w:divBdr>
            </w:div>
            <w:div w:id="527988165">
              <w:marLeft w:val="0"/>
              <w:marRight w:val="0"/>
              <w:marTop w:val="0"/>
              <w:marBottom w:val="0"/>
              <w:divBdr>
                <w:top w:val="none" w:sz="0" w:space="0" w:color="auto"/>
                <w:left w:val="none" w:sz="0" w:space="0" w:color="auto"/>
                <w:bottom w:val="none" w:sz="0" w:space="0" w:color="auto"/>
                <w:right w:val="none" w:sz="0" w:space="0" w:color="auto"/>
              </w:divBdr>
            </w:div>
            <w:div w:id="1880511825">
              <w:marLeft w:val="0"/>
              <w:marRight w:val="0"/>
              <w:marTop w:val="0"/>
              <w:marBottom w:val="0"/>
              <w:divBdr>
                <w:top w:val="none" w:sz="0" w:space="0" w:color="auto"/>
                <w:left w:val="none" w:sz="0" w:space="0" w:color="auto"/>
                <w:bottom w:val="none" w:sz="0" w:space="0" w:color="auto"/>
                <w:right w:val="none" w:sz="0" w:space="0" w:color="auto"/>
              </w:divBdr>
            </w:div>
          </w:divsChild>
        </w:div>
        <w:div w:id="857698946">
          <w:marLeft w:val="0"/>
          <w:marRight w:val="0"/>
          <w:marTop w:val="0"/>
          <w:marBottom w:val="0"/>
          <w:divBdr>
            <w:top w:val="none" w:sz="0" w:space="0" w:color="auto"/>
            <w:left w:val="none" w:sz="0" w:space="0" w:color="auto"/>
            <w:bottom w:val="none" w:sz="0" w:space="0" w:color="auto"/>
            <w:right w:val="none" w:sz="0" w:space="0" w:color="auto"/>
          </w:divBdr>
        </w:div>
        <w:div w:id="927543007">
          <w:marLeft w:val="0"/>
          <w:marRight w:val="0"/>
          <w:marTop w:val="0"/>
          <w:marBottom w:val="0"/>
          <w:divBdr>
            <w:top w:val="none" w:sz="0" w:space="0" w:color="auto"/>
            <w:left w:val="none" w:sz="0" w:space="0" w:color="auto"/>
            <w:bottom w:val="none" w:sz="0" w:space="0" w:color="auto"/>
            <w:right w:val="none" w:sz="0" w:space="0" w:color="auto"/>
          </w:divBdr>
        </w:div>
        <w:div w:id="942152769">
          <w:marLeft w:val="0"/>
          <w:marRight w:val="0"/>
          <w:marTop w:val="0"/>
          <w:marBottom w:val="0"/>
          <w:divBdr>
            <w:top w:val="none" w:sz="0" w:space="0" w:color="auto"/>
            <w:left w:val="none" w:sz="0" w:space="0" w:color="auto"/>
            <w:bottom w:val="none" w:sz="0" w:space="0" w:color="auto"/>
            <w:right w:val="none" w:sz="0" w:space="0" w:color="auto"/>
          </w:divBdr>
        </w:div>
        <w:div w:id="955217653">
          <w:marLeft w:val="0"/>
          <w:marRight w:val="0"/>
          <w:marTop w:val="0"/>
          <w:marBottom w:val="0"/>
          <w:divBdr>
            <w:top w:val="none" w:sz="0" w:space="0" w:color="auto"/>
            <w:left w:val="none" w:sz="0" w:space="0" w:color="auto"/>
            <w:bottom w:val="none" w:sz="0" w:space="0" w:color="auto"/>
            <w:right w:val="none" w:sz="0" w:space="0" w:color="auto"/>
          </w:divBdr>
        </w:div>
        <w:div w:id="1180048405">
          <w:marLeft w:val="0"/>
          <w:marRight w:val="0"/>
          <w:marTop w:val="0"/>
          <w:marBottom w:val="0"/>
          <w:divBdr>
            <w:top w:val="none" w:sz="0" w:space="0" w:color="auto"/>
            <w:left w:val="none" w:sz="0" w:space="0" w:color="auto"/>
            <w:bottom w:val="none" w:sz="0" w:space="0" w:color="auto"/>
            <w:right w:val="none" w:sz="0" w:space="0" w:color="auto"/>
          </w:divBdr>
        </w:div>
        <w:div w:id="1211922396">
          <w:marLeft w:val="0"/>
          <w:marRight w:val="0"/>
          <w:marTop w:val="0"/>
          <w:marBottom w:val="0"/>
          <w:divBdr>
            <w:top w:val="none" w:sz="0" w:space="0" w:color="auto"/>
            <w:left w:val="none" w:sz="0" w:space="0" w:color="auto"/>
            <w:bottom w:val="none" w:sz="0" w:space="0" w:color="auto"/>
            <w:right w:val="none" w:sz="0" w:space="0" w:color="auto"/>
          </w:divBdr>
        </w:div>
        <w:div w:id="1653413694">
          <w:marLeft w:val="0"/>
          <w:marRight w:val="0"/>
          <w:marTop w:val="0"/>
          <w:marBottom w:val="0"/>
          <w:divBdr>
            <w:top w:val="none" w:sz="0" w:space="0" w:color="auto"/>
            <w:left w:val="none" w:sz="0" w:space="0" w:color="auto"/>
            <w:bottom w:val="none" w:sz="0" w:space="0" w:color="auto"/>
            <w:right w:val="none" w:sz="0" w:space="0" w:color="auto"/>
          </w:divBdr>
        </w:div>
        <w:div w:id="1669625911">
          <w:marLeft w:val="0"/>
          <w:marRight w:val="0"/>
          <w:marTop w:val="0"/>
          <w:marBottom w:val="0"/>
          <w:divBdr>
            <w:top w:val="none" w:sz="0" w:space="0" w:color="auto"/>
            <w:left w:val="none" w:sz="0" w:space="0" w:color="auto"/>
            <w:bottom w:val="none" w:sz="0" w:space="0" w:color="auto"/>
            <w:right w:val="none" w:sz="0" w:space="0" w:color="auto"/>
          </w:divBdr>
          <w:divsChild>
            <w:div w:id="536938707">
              <w:marLeft w:val="0"/>
              <w:marRight w:val="0"/>
              <w:marTop w:val="0"/>
              <w:marBottom w:val="0"/>
              <w:divBdr>
                <w:top w:val="none" w:sz="0" w:space="0" w:color="auto"/>
                <w:left w:val="none" w:sz="0" w:space="0" w:color="auto"/>
                <w:bottom w:val="none" w:sz="0" w:space="0" w:color="auto"/>
                <w:right w:val="none" w:sz="0" w:space="0" w:color="auto"/>
              </w:divBdr>
            </w:div>
            <w:div w:id="752288399">
              <w:marLeft w:val="0"/>
              <w:marRight w:val="0"/>
              <w:marTop w:val="0"/>
              <w:marBottom w:val="0"/>
              <w:divBdr>
                <w:top w:val="none" w:sz="0" w:space="0" w:color="auto"/>
                <w:left w:val="none" w:sz="0" w:space="0" w:color="auto"/>
                <w:bottom w:val="none" w:sz="0" w:space="0" w:color="auto"/>
                <w:right w:val="none" w:sz="0" w:space="0" w:color="auto"/>
              </w:divBdr>
            </w:div>
            <w:div w:id="1045568948">
              <w:marLeft w:val="0"/>
              <w:marRight w:val="0"/>
              <w:marTop w:val="0"/>
              <w:marBottom w:val="0"/>
              <w:divBdr>
                <w:top w:val="none" w:sz="0" w:space="0" w:color="auto"/>
                <w:left w:val="none" w:sz="0" w:space="0" w:color="auto"/>
                <w:bottom w:val="none" w:sz="0" w:space="0" w:color="auto"/>
                <w:right w:val="none" w:sz="0" w:space="0" w:color="auto"/>
              </w:divBdr>
            </w:div>
            <w:div w:id="2057657973">
              <w:marLeft w:val="0"/>
              <w:marRight w:val="0"/>
              <w:marTop w:val="0"/>
              <w:marBottom w:val="0"/>
              <w:divBdr>
                <w:top w:val="none" w:sz="0" w:space="0" w:color="auto"/>
                <w:left w:val="none" w:sz="0" w:space="0" w:color="auto"/>
                <w:bottom w:val="none" w:sz="0" w:space="0" w:color="auto"/>
                <w:right w:val="none" w:sz="0" w:space="0" w:color="auto"/>
              </w:divBdr>
            </w:div>
          </w:divsChild>
        </w:div>
        <w:div w:id="1686323632">
          <w:marLeft w:val="0"/>
          <w:marRight w:val="0"/>
          <w:marTop w:val="0"/>
          <w:marBottom w:val="0"/>
          <w:divBdr>
            <w:top w:val="none" w:sz="0" w:space="0" w:color="auto"/>
            <w:left w:val="none" w:sz="0" w:space="0" w:color="auto"/>
            <w:bottom w:val="none" w:sz="0" w:space="0" w:color="auto"/>
            <w:right w:val="none" w:sz="0" w:space="0" w:color="auto"/>
          </w:divBdr>
        </w:div>
        <w:div w:id="1687439960">
          <w:marLeft w:val="0"/>
          <w:marRight w:val="0"/>
          <w:marTop w:val="0"/>
          <w:marBottom w:val="0"/>
          <w:divBdr>
            <w:top w:val="none" w:sz="0" w:space="0" w:color="auto"/>
            <w:left w:val="none" w:sz="0" w:space="0" w:color="auto"/>
            <w:bottom w:val="none" w:sz="0" w:space="0" w:color="auto"/>
            <w:right w:val="none" w:sz="0" w:space="0" w:color="auto"/>
          </w:divBdr>
        </w:div>
        <w:div w:id="1695418108">
          <w:marLeft w:val="0"/>
          <w:marRight w:val="0"/>
          <w:marTop w:val="0"/>
          <w:marBottom w:val="0"/>
          <w:divBdr>
            <w:top w:val="none" w:sz="0" w:space="0" w:color="auto"/>
            <w:left w:val="none" w:sz="0" w:space="0" w:color="auto"/>
            <w:bottom w:val="none" w:sz="0" w:space="0" w:color="auto"/>
            <w:right w:val="none" w:sz="0" w:space="0" w:color="auto"/>
          </w:divBdr>
        </w:div>
        <w:div w:id="1805585179">
          <w:marLeft w:val="0"/>
          <w:marRight w:val="0"/>
          <w:marTop w:val="0"/>
          <w:marBottom w:val="0"/>
          <w:divBdr>
            <w:top w:val="none" w:sz="0" w:space="0" w:color="auto"/>
            <w:left w:val="none" w:sz="0" w:space="0" w:color="auto"/>
            <w:bottom w:val="none" w:sz="0" w:space="0" w:color="auto"/>
            <w:right w:val="none" w:sz="0" w:space="0" w:color="auto"/>
          </w:divBdr>
          <w:divsChild>
            <w:div w:id="1245334432">
              <w:marLeft w:val="0"/>
              <w:marRight w:val="0"/>
              <w:marTop w:val="0"/>
              <w:marBottom w:val="0"/>
              <w:divBdr>
                <w:top w:val="none" w:sz="0" w:space="0" w:color="auto"/>
                <w:left w:val="none" w:sz="0" w:space="0" w:color="auto"/>
                <w:bottom w:val="none" w:sz="0" w:space="0" w:color="auto"/>
                <w:right w:val="none" w:sz="0" w:space="0" w:color="auto"/>
              </w:divBdr>
            </w:div>
            <w:div w:id="1382091546">
              <w:marLeft w:val="0"/>
              <w:marRight w:val="0"/>
              <w:marTop w:val="0"/>
              <w:marBottom w:val="0"/>
              <w:divBdr>
                <w:top w:val="none" w:sz="0" w:space="0" w:color="auto"/>
                <w:left w:val="none" w:sz="0" w:space="0" w:color="auto"/>
                <w:bottom w:val="none" w:sz="0" w:space="0" w:color="auto"/>
                <w:right w:val="none" w:sz="0" w:space="0" w:color="auto"/>
              </w:divBdr>
            </w:div>
            <w:div w:id="1537505470">
              <w:marLeft w:val="0"/>
              <w:marRight w:val="0"/>
              <w:marTop w:val="0"/>
              <w:marBottom w:val="0"/>
              <w:divBdr>
                <w:top w:val="none" w:sz="0" w:space="0" w:color="auto"/>
                <w:left w:val="none" w:sz="0" w:space="0" w:color="auto"/>
                <w:bottom w:val="none" w:sz="0" w:space="0" w:color="auto"/>
                <w:right w:val="none" w:sz="0" w:space="0" w:color="auto"/>
              </w:divBdr>
            </w:div>
            <w:div w:id="1752502349">
              <w:marLeft w:val="0"/>
              <w:marRight w:val="0"/>
              <w:marTop w:val="0"/>
              <w:marBottom w:val="0"/>
              <w:divBdr>
                <w:top w:val="none" w:sz="0" w:space="0" w:color="auto"/>
                <w:left w:val="none" w:sz="0" w:space="0" w:color="auto"/>
                <w:bottom w:val="none" w:sz="0" w:space="0" w:color="auto"/>
                <w:right w:val="none" w:sz="0" w:space="0" w:color="auto"/>
              </w:divBdr>
            </w:div>
          </w:divsChild>
        </w:div>
        <w:div w:id="1875120984">
          <w:marLeft w:val="0"/>
          <w:marRight w:val="0"/>
          <w:marTop w:val="0"/>
          <w:marBottom w:val="0"/>
          <w:divBdr>
            <w:top w:val="none" w:sz="0" w:space="0" w:color="auto"/>
            <w:left w:val="none" w:sz="0" w:space="0" w:color="auto"/>
            <w:bottom w:val="none" w:sz="0" w:space="0" w:color="auto"/>
            <w:right w:val="none" w:sz="0" w:space="0" w:color="auto"/>
          </w:divBdr>
        </w:div>
        <w:div w:id="1914311420">
          <w:marLeft w:val="0"/>
          <w:marRight w:val="0"/>
          <w:marTop w:val="0"/>
          <w:marBottom w:val="0"/>
          <w:divBdr>
            <w:top w:val="none" w:sz="0" w:space="0" w:color="auto"/>
            <w:left w:val="none" w:sz="0" w:space="0" w:color="auto"/>
            <w:bottom w:val="none" w:sz="0" w:space="0" w:color="auto"/>
            <w:right w:val="none" w:sz="0" w:space="0" w:color="auto"/>
          </w:divBdr>
        </w:div>
      </w:divsChild>
    </w:div>
    <w:div w:id="481895453">
      <w:bodyDiv w:val="1"/>
      <w:marLeft w:val="0"/>
      <w:marRight w:val="0"/>
      <w:marTop w:val="0"/>
      <w:marBottom w:val="0"/>
      <w:divBdr>
        <w:top w:val="none" w:sz="0" w:space="0" w:color="auto"/>
        <w:left w:val="none" w:sz="0" w:space="0" w:color="auto"/>
        <w:bottom w:val="none" w:sz="0" w:space="0" w:color="auto"/>
        <w:right w:val="none" w:sz="0" w:space="0" w:color="auto"/>
      </w:divBdr>
    </w:div>
    <w:div w:id="837617312">
      <w:bodyDiv w:val="1"/>
      <w:marLeft w:val="0"/>
      <w:marRight w:val="0"/>
      <w:marTop w:val="0"/>
      <w:marBottom w:val="0"/>
      <w:divBdr>
        <w:top w:val="none" w:sz="0" w:space="0" w:color="auto"/>
        <w:left w:val="none" w:sz="0" w:space="0" w:color="auto"/>
        <w:bottom w:val="none" w:sz="0" w:space="0" w:color="auto"/>
        <w:right w:val="none" w:sz="0" w:space="0" w:color="auto"/>
      </w:divBdr>
      <w:divsChild>
        <w:div w:id="32922978">
          <w:marLeft w:val="0"/>
          <w:marRight w:val="0"/>
          <w:marTop w:val="0"/>
          <w:marBottom w:val="0"/>
          <w:divBdr>
            <w:top w:val="none" w:sz="0" w:space="0" w:color="auto"/>
            <w:left w:val="none" w:sz="0" w:space="0" w:color="auto"/>
            <w:bottom w:val="none" w:sz="0" w:space="0" w:color="auto"/>
            <w:right w:val="none" w:sz="0" w:space="0" w:color="auto"/>
          </w:divBdr>
        </w:div>
        <w:div w:id="99879417">
          <w:marLeft w:val="0"/>
          <w:marRight w:val="0"/>
          <w:marTop w:val="0"/>
          <w:marBottom w:val="0"/>
          <w:divBdr>
            <w:top w:val="none" w:sz="0" w:space="0" w:color="auto"/>
            <w:left w:val="none" w:sz="0" w:space="0" w:color="auto"/>
            <w:bottom w:val="none" w:sz="0" w:space="0" w:color="auto"/>
            <w:right w:val="none" w:sz="0" w:space="0" w:color="auto"/>
          </w:divBdr>
          <w:divsChild>
            <w:div w:id="61874415">
              <w:marLeft w:val="0"/>
              <w:marRight w:val="0"/>
              <w:marTop w:val="0"/>
              <w:marBottom w:val="0"/>
              <w:divBdr>
                <w:top w:val="none" w:sz="0" w:space="0" w:color="auto"/>
                <w:left w:val="none" w:sz="0" w:space="0" w:color="auto"/>
                <w:bottom w:val="none" w:sz="0" w:space="0" w:color="auto"/>
                <w:right w:val="none" w:sz="0" w:space="0" w:color="auto"/>
              </w:divBdr>
            </w:div>
            <w:div w:id="170683015">
              <w:marLeft w:val="0"/>
              <w:marRight w:val="0"/>
              <w:marTop w:val="0"/>
              <w:marBottom w:val="0"/>
              <w:divBdr>
                <w:top w:val="none" w:sz="0" w:space="0" w:color="auto"/>
                <w:left w:val="none" w:sz="0" w:space="0" w:color="auto"/>
                <w:bottom w:val="none" w:sz="0" w:space="0" w:color="auto"/>
                <w:right w:val="none" w:sz="0" w:space="0" w:color="auto"/>
              </w:divBdr>
            </w:div>
            <w:div w:id="1659310205">
              <w:marLeft w:val="0"/>
              <w:marRight w:val="0"/>
              <w:marTop w:val="0"/>
              <w:marBottom w:val="0"/>
              <w:divBdr>
                <w:top w:val="none" w:sz="0" w:space="0" w:color="auto"/>
                <w:left w:val="none" w:sz="0" w:space="0" w:color="auto"/>
                <w:bottom w:val="none" w:sz="0" w:space="0" w:color="auto"/>
                <w:right w:val="none" w:sz="0" w:space="0" w:color="auto"/>
              </w:divBdr>
            </w:div>
            <w:div w:id="1995261687">
              <w:marLeft w:val="0"/>
              <w:marRight w:val="0"/>
              <w:marTop w:val="0"/>
              <w:marBottom w:val="0"/>
              <w:divBdr>
                <w:top w:val="none" w:sz="0" w:space="0" w:color="auto"/>
                <w:left w:val="none" w:sz="0" w:space="0" w:color="auto"/>
                <w:bottom w:val="none" w:sz="0" w:space="0" w:color="auto"/>
                <w:right w:val="none" w:sz="0" w:space="0" w:color="auto"/>
              </w:divBdr>
            </w:div>
          </w:divsChild>
        </w:div>
        <w:div w:id="420025081">
          <w:marLeft w:val="0"/>
          <w:marRight w:val="0"/>
          <w:marTop w:val="0"/>
          <w:marBottom w:val="0"/>
          <w:divBdr>
            <w:top w:val="none" w:sz="0" w:space="0" w:color="auto"/>
            <w:left w:val="none" w:sz="0" w:space="0" w:color="auto"/>
            <w:bottom w:val="none" w:sz="0" w:space="0" w:color="auto"/>
            <w:right w:val="none" w:sz="0" w:space="0" w:color="auto"/>
          </w:divBdr>
        </w:div>
        <w:div w:id="423259372">
          <w:marLeft w:val="0"/>
          <w:marRight w:val="0"/>
          <w:marTop w:val="0"/>
          <w:marBottom w:val="0"/>
          <w:divBdr>
            <w:top w:val="none" w:sz="0" w:space="0" w:color="auto"/>
            <w:left w:val="none" w:sz="0" w:space="0" w:color="auto"/>
            <w:bottom w:val="none" w:sz="0" w:space="0" w:color="auto"/>
            <w:right w:val="none" w:sz="0" w:space="0" w:color="auto"/>
          </w:divBdr>
        </w:div>
        <w:div w:id="486677670">
          <w:marLeft w:val="0"/>
          <w:marRight w:val="0"/>
          <w:marTop w:val="0"/>
          <w:marBottom w:val="0"/>
          <w:divBdr>
            <w:top w:val="none" w:sz="0" w:space="0" w:color="auto"/>
            <w:left w:val="none" w:sz="0" w:space="0" w:color="auto"/>
            <w:bottom w:val="none" w:sz="0" w:space="0" w:color="auto"/>
            <w:right w:val="none" w:sz="0" w:space="0" w:color="auto"/>
          </w:divBdr>
        </w:div>
        <w:div w:id="608657849">
          <w:marLeft w:val="0"/>
          <w:marRight w:val="0"/>
          <w:marTop w:val="0"/>
          <w:marBottom w:val="0"/>
          <w:divBdr>
            <w:top w:val="none" w:sz="0" w:space="0" w:color="auto"/>
            <w:left w:val="none" w:sz="0" w:space="0" w:color="auto"/>
            <w:bottom w:val="none" w:sz="0" w:space="0" w:color="auto"/>
            <w:right w:val="none" w:sz="0" w:space="0" w:color="auto"/>
          </w:divBdr>
        </w:div>
        <w:div w:id="627668235">
          <w:marLeft w:val="0"/>
          <w:marRight w:val="0"/>
          <w:marTop w:val="0"/>
          <w:marBottom w:val="0"/>
          <w:divBdr>
            <w:top w:val="none" w:sz="0" w:space="0" w:color="auto"/>
            <w:left w:val="none" w:sz="0" w:space="0" w:color="auto"/>
            <w:bottom w:val="none" w:sz="0" w:space="0" w:color="auto"/>
            <w:right w:val="none" w:sz="0" w:space="0" w:color="auto"/>
          </w:divBdr>
        </w:div>
        <w:div w:id="657266262">
          <w:marLeft w:val="0"/>
          <w:marRight w:val="0"/>
          <w:marTop w:val="0"/>
          <w:marBottom w:val="0"/>
          <w:divBdr>
            <w:top w:val="none" w:sz="0" w:space="0" w:color="auto"/>
            <w:left w:val="none" w:sz="0" w:space="0" w:color="auto"/>
            <w:bottom w:val="none" w:sz="0" w:space="0" w:color="auto"/>
            <w:right w:val="none" w:sz="0" w:space="0" w:color="auto"/>
          </w:divBdr>
        </w:div>
        <w:div w:id="709574042">
          <w:marLeft w:val="0"/>
          <w:marRight w:val="0"/>
          <w:marTop w:val="0"/>
          <w:marBottom w:val="0"/>
          <w:divBdr>
            <w:top w:val="none" w:sz="0" w:space="0" w:color="auto"/>
            <w:left w:val="none" w:sz="0" w:space="0" w:color="auto"/>
            <w:bottom w:val="none" w:sz="0" w:space="0" w:color="auto"/>
            <w:right w:val="none" w:sz="0" w:space="0" w:color="auto"/>
          </w:divBdr>
        </w:div>
        <w:div w:id="732856302">
          <w:marLeft w:val="0"/>
          <w:marRight w:val="0"/>
          <w:marTop w:val="0"/>
          <w:marBottom w:val="0"/>
          <w:divBdr>
            <w:top w:val="none" w:sz="0" w:space="0" w:color="auto"/>
            <w:left w:val="none" w:sz="0" w:space="0" w:color="auto"/>
            <w:bottom w:val="none" w:sz="0" w:space="0" w:color="auto"/>
            <w:right w:val="none" w:sz="0" w:space="0" w:color="auto"/>
          </w:divBdr>
        </w:div>
        <w:div w:id="875314698">
          <w:marLeft w:val="0"/>
          <w:marRight w:val="0"/>
          <w:marTop w:val="0"/>
          <w:marBottom w:val="0"/>
          <w:divBdr>
            <w:top w:val="none" w:sz="0" w:space="0" w:color="auto"/>
            <w:left w:val="none" w:sz="0" w:space="0" w:color="auto"/>
            <w:bottom w:val="none" w:sz="0" w:space="0" w:color="auto"/>
            <w:right w:val="none" w:sz="0" w:space="0" w:color="auto"/>
          </w:divBdr>
          <w:divsChild>
            <w:div w:id="580408735">
              <w:marLeft w:val="0"/>
              <w:marRight w:val="0"/>
              <w:marTop w:val="0"/>
              <w:marBottom w:val="0"/>
              <w:divBdr>
                <w:top w:val="none" w:sz="0" w:space="0" w:color="auto"/>
                <w:left w:val="none" w:sz="0" w:space="0" w:color="auto"/>
                <w:bottom w:val="none" w:sz="0" w:space="0" w:color="auto"/>
                <w:right w:val="none" w:sz="0" w:space="0" w:color="auto"/>
              </w:divBdr>
            </w:div>
            <w:div w:id="596252331">
              <w:marLeft w:val="0"/>
              <w:marRight w:val="0"/>
              <w:marTop w:val="0"/>
              <w:marBottom w:val="0"/>
              <w:divBdr>
                <w:top w:val="none" w:sz="0" w:space="0" w:color="auto"/>
                <w:left w:val="none" w:sz="0" w:space="0" w:color="auto"/>
                <w:bottom w:val="none" w:sz="0" w:space="0" w:color="auto"/>
                <w:right w:val="none" w:sz="0" w:space="0" w:color="auto"/>
              </w:divBdr>
            </w:div>
            <w:div w:id="838038340">
              <w:marLeft w:val="0"/>
              <w:marRight w:val="0"/>
              <w:marTop w:val="0"/>
              <w:marBottom w:val="0"/>
              <w:divBdr>
                <w:top w:val="none" w:sz="0" w:space="0" w:color="auto"/>
                <w:left w:val="none" w:sz="0" w:space="0" w:color="auto"/>
                <w:bottom w:val="none" w:sz="0" w:space="0" w:color="auto"/>
                <w:right w:val="none" w:sz="0" w:space="0" w:color="auto"/>
              </w:divBdr>
            </w:div>
            <w:div w:id="920677141">
              <w:marLeft w:val="0"/>
              <w:marRight w:val="0"/>
              <w:marTop w:val="0"/>
              <w:marBottom w:val="0"/>
              <w:divBdr>
                <w:top w:val="none" w:sz="0" w:space="0" w:color="auto"/>
                <w:left w:val="none" w:sz="0" w:space="0" w:color="auto"/>
                <w:bottom w:val="none" w:sz="0" w:space="0" w:color="auto"/>
                <w:right w:val="none" w:sz="0" w:space="0" w:color="auto"/>
              </w:divBdr>
            </w:div>
            <w:div w:id="1342465741">
              <w:marLeft w:val="0"/>
              <w:marRight w:val="0"/>
              <w:marTop w:val="0"/>
              <w:marBottom w:val="0"/>
              <w:divBdr>
                <w:top w:val="none" w:sz="0" w:space="0" w:color="auto"/>
                <w:left w:val="none" w:sz="0" w:space="0" w:color="auto"/>
                <w:bottom w:val="none" w:sz="0" w:space="0" w:color="auto"/>
                <w:right w:val="none" w:sz="0" w:space="0" w:color="auto"/>
              </w:divBdr>
            </w:div>
          </w:divsChild>
        </w:div>
        <w:div w:id="918711990">
          <w:marLeft w:val="0"/>
          <w:marRight w:val="0"/>
          <w:marTop w:val="0"/>
          <w:marBottom w:val="0"/>
          <w:divBdr>
            <w:top w:val="none" w:sz="0" w:space="0" w:color="auto"/>
            <w:left w:val="none" w:sz="0" w:space="0" w:color="auto"/>
            <w:bottom w:val="none" w:sz="0" w:space="0" w:color="auto"/>
            <w:right w:val="none" w:sz="0" w:space="0" w:color="auto"/>
          </w:divBdr>
        </w:div>
        <w:div w:id="1151605194">
          <w:marLeft w:val="0"/>
          <w:marRight w:val="0"/>
          <w:marTop w:val="0"/>
          <w:marBottom w:val="0"/>
          <w:divBdr>
            <w:top w:val="none" w:sz="0" w:space="0" w:color="auto"/>
            <w:left w:val="none" w:sz="0" w:space="0" w:color="auto"/>
            <w:bottom w:val="none" w:sz="0" w:space="0" w:color="auto"/>
            <w:right w:val="none" w:sz="0" w:space="0" w:color="auto"/>
          </w:divBdr>
        </w:div>
        <w:div w:id="1165978614">
          <w:marLeft w:val="0"/>
          <w:marRight w:val="0"/>
          <w:marTop w:val="0"/>
          <w:marBottom w:val="0"/>
          <w:divBdr>
            <w:top w:val="none" w:sz="0" w:space="0" w:color="auto"/>
            <w:left w:val="none" w:sz="0" w:space="0" w:color="auto"/>
            <w:bottom w:val="none" w:sz="0" w:space="0" w:color="auto"/>
            <w:right w:val="none" w:sz="0" w:space="0" w:color="auto"/>
          </w:divBdr>
        </w:div>
        <w:div w:id="1180124459">
          <w:marLeft w:val="0"/>
          <w:marRight w:val="0"/>
          <w:marTop w:val="0"/>
          <w:marBottom w:val="0"/>
          <w:divBdr>
            <w:top w:val="none" w:sz="0" w:space="0" w:color="auto"/>
            <w:left w:val="none" w:sz="0" w:space="0" w:color="auto"/>
            <w:bottom w:val="none" w:sz="0" w:space="0" w:color="auto"/>
            <w:right w:val="none" w:sz="0" w:space="0" w:color="auto"/>
          </w:divBdr>
        </w:div>
        <w:div w:id="1426806612">
          <w:marLeft w:val="0"/>
          <w:marRight w:val="0"/>
          <w:marTop w:val="0"/>
          <w:marBottom w:val="0"/>
          <w:divBdr>
            <w:top w:val="none" w:sz="0" w:space="0" w:color="auto"/>
            <w:left w:val="none" w:sz="0" w:space="0" w:color="auto"/>
            <w:bottom w:val="none" w:sz="0" w:space="0" w:color="auto"/>
            <w:right w:val="none" w:sz="0" w:space="0" w:color="auto"/>
          </w:divBdr>
        </w:div>
        <w:div w:id="1560557911">
          <w:marLeft w:val="0"/>
          <w:marRight w:val="0"/>
          <w:marTop w:val="0"/>
          <w:marBottom w:val="0"/>
          <w:divBdr>
            <w:top w:val="none" w:sz="0" w:space="0" w:color="auto"/>
            <w:left w:val="none" w:sz="0" w:space="0" w:color="auto"/>
            <w:bottom w:val="none" w:sz="0" w:space="0" w:color="auto"/>
            <w:right w:val="none" w:sz="0" w:space="0" w:color="auto"/>
          </w:divBdr>
        </w:div>
        <w:div w:id="1585799309">
          <w:marLeft w:val="0"/>
          <w:marRight w:val="0"/>
          <w:marTop w:val="0"/>
          <w:marBottom w:val="0"/>
          <w:divBdr>
            <w:top w:val="none" w:sz="0" w:space="0" w:color="auto"/>
            <w:left w:val="none" w:sz="0" w:space="0" w:color="auto"/>
            <w:bottom w:val="none" w:sz="0" w:space="0" w:color="auto"/>
            <w:right w:val="none" w:sz="0" w:space="0" w:color="auto"/>
          </w:divBdr>
        </w:div>
        <w:div w:id="1605729326">
          <w:marLeft w:val="0"/>
          <w:marRight w:val="0"/>
          <w:marTop w:val="0"/>
          <w:marBottom w:val="0"/>
          <w:divBdr>
            <w:top w:val="none" w:sz="0" w:space="0" w:color="auto"/>
            <w:left w:val="none" w:sz="0" w:space="0" w:color="auto"/>
            <w:bottom w:val="none" w:sz="0" w:space="0" w:color="auto"/>
            <w:right w:val="none" w:sz="0" w:space="0" w:color="auto"/>
          </w:divBdr>
        </w:div>
        <w:div w:id="1651905547">
          <w:marLeft w:val="0"/>
          <w:marRight w:val="0"/>
          <w:marTop w:val="0"/>
          <w:marBottom w:val="0"/>
          <w:divBdr>
            <w:top w:val="none" w:sz="0" w:space="0" w:color="auto"/>
            <w:left w:val="none" w:sz="0" w:space="0" w:color="auto"/>
            <w:bottom w:val="none" w:sz="0" w:space="0" w:color="auto"/>
            <w:right w:val="none" w:sz="0" w:space="0" w:color="auto"/>
          </w:divBdr>
        </w:div>
        <w:div w:id="1688940362">
          <w:marLeft w:val="0"/>
          <w:marRight w:val="0"/>
          <w:marTop w:val="0"/>
          <w:marBottom w:val="0"/>
          <w:divBdr>
            <w:top w:val="none" w:sz="0" w:space="0" w:color="auto"/>
            <w:left w:val="none" w:sz="0" w:space="0" w:color="auto"/>
            <w:bottom w:val="none" w:sz="0" w:space="0" w:color="auto"/>
            <w:right w:val="none" w:sz="0" w:space="0" w:color="auto"/>
          </w:divBdr>
        </w:div>
        <w:div w:id="1696342874">
          <w:marLeft w:val="0"/>
          <w:marRight w:val="0"/>
          <w:marTop w:val="0"/>
          <w:marBottom w:val="0"/>
          <w:divBdr>
            <w:top w:val="none" w:sz="0" w:space="0" w:color="auto"/>
            <w:left w:val="none" w:sz="0" w:space="0" w:color="auto"/>
            <w:bottom w:val="none" w:sz="0" w:space="0" w:color="auto"/>
            <w:right w:val="none" w:sz="0" w:space="0" w:color="auto"/>
          </w:divBdr>
          <w:divsChild>
            <w:div w:id="178936914">
              <w:marLeft w:val="0"/>
              <w:marRight w:val="0"/>
              <w:marTop w:val="0"/>
              <w:marBottom w:val="0"/>
              <w:divBdr>
                <w:top w:val="none" w:sz="0" w:space="0" w:color="auto"/>
                <w:left w:val="none" w:sz="0" w:space="0" w:color="auto"/>
                <w:bottom w:val="none" w:sz="0" w:space="0" w:color="auto"/>
                <w:right w:val="none" w:sz="0" w:space="0" w:color="auto"/>
              </w:divBdr>
            </w:div>
            <w:div w:id="319845899">
              <w:marLeft w:val="0"/>
              <w:marRight w:val="0"/>
              <w:marTop w:val="0"/>
              <w:marBottom w:val="0"/>
              <w:divBdr>
                <w:top w:val="none" w:sz="0" w:space="0" w:color="auto"/>
                <w:left w:val="none" w:sz="0" w:space="0" w:color="auto"/>
                <w:bottom w:val="none" w:sz="0" w:space="0" w:color="auto"/>
                <w:right w:val="none" w:sz="0" w:space="0" w:color="auto"/>
              </w:divBdr>
            </w:div>
            <w:div w:id="1098260121">
              <w:marLeft w:val="0"/>
              <w:marRight w:val="0"/>
              <w:marTop w:val="0"/>
              <w:marBottom w:val="0"/>
              <w:divBdr>
                <w:top w:val="none" w:sz="0" w:space="0" w:color="auto"/>
                <w:left w:val="none" w:sz="0" w:space="0" w:color="auto"/>
                <w:bottom w:val="none" w:sz="0" w:space="0" w:color="auto"/>
                <w:right w:val="none" w:sz="0" w:space="0" w:color="auto"/>
              </w:divBdr>
            </w:div>
            <w:div w:id="1511145683">
              <w:marLeft w:val="0"/>
              <w:marRight w:val="0"/>
              <w:marTop w:val="0"/>
              <w:marBottom w:val="0"/>
              <w:divBdr>
                <w:top w:val="none" w:sz="0" w:space="0" w:color="auto"/>
                <w:left w:val="none" w:sz="0" w:space="0" w:color="auto"/>
                <w:bottom w:val="none" w:sz="0" w:space="0" w:color="auto"/>
                <w:right w:val="none" w:sz="0" w:space="0" w:color="auto"/>
              </w:divBdr>
            </w:div>
          </w:divsChild>
        </w:div>
        <w:div w:id="1800761536">
          <w:marLeft w:val="0"/>
          <w:marRight w:val="0"/>
          <w:marTop w:val="0"/>
          <w:marBottom w:val="0"/>
          <w:divBdr>
            <w:top w:val="none" w:sz="0" w:space="0" w:color="auto"/>
            <w:left w:val="none" w:sz="0" w:space="0" w:color="auto"/>
            <w:bottom w:val="none" w:sz="0" w:space="0" w:color="auto"/>
            <w:right w:val="none" w:sz="0" w:space="0" w:color="auto"/>
          </w:divBdr>
        </w:div>
        <w:div w:id="2055500854">
          <w:marLeft w:val="0"/>
          <w:marRight w:val="0"/>
          <w:marTop w:val="0"/>
          <w:marBottom w:val="0"/>
          <w:divBdr>
            <w:top w:val="none" w:sz="0" w:space="0" w:color="auto"/>
            <w:left w:val="none" w:sz="0" w:space="0" w:color="auto"/>
            <w:bottom w:val="none" w:sz="0" w:space="0" w:color="auto"/>
            <w:right w:val="none" w:sz="0" w:space="0" w:color="auto"/>
          </w:divBdr>
          <w:divsChild>
            <w:div w:id="140469859">
              <w:marLeft w:val="0"/>
              <w:marRight w:val="0"/>
              <w:marTop w:val="0"/>
              <w:marBottom w:val="0"/>
              <w:divBdr>
                <w:top w:val="none" w:sz="0" w:space="0" w:color="auto"/>
                <w:left w:val="none" w:sz="0" w:space="0" w:color="auto"/>
                <w:bottom w:val="none" w:sz="0" w:space="0" w:color="auto"/>
                <w:right w:val="none" w:sz="0" w:space="0" w:color="auto"/>
              </w:divBdr>
            </w:div>
            <w:div w:id="960767370">
              <w:marLeft w:val="0"/>
              <w:marRight w:val="0"/>
              <w:marTop w:val="0"/>
              <w:marBottom w:val="0"/>
              <w:divBdr>
                <w:top w:val="none" w:sz="0" w:space="0" w:color="auto"/>
                <w:left w:val="none" w:sz="0" w:space="0" w:color="auto"/>
                <w:bottom w:val="none" w:sz="0" w:space="0" w:color="auto"/>
                <w:right w:val="none" w:sz="0" w:space="0" w:color="auto"/>
              </w:divBdr>
            </w:div>
            <w:div w:id="1063721661">
              <w:marLeft w:val="0"/>
              <w:marRight w:val="0"/>
              <w:marTop w:val="0"/>
              <w:marBottom w:val="0"/>
              <w:divBdr>
                <w:top w:val="none" w:sz="0" w:space="0" w:color="auto"/>
                <w:left w:val="none" w:sz="0" w:space="0" w:color="auto"/>
                <w:bottom w:val="none" w:sz="0" w:space="0" w:color="auto"/>
                <w:right w:val="none" w:sz="0" w:space="0" w:color="auto"/>
              </w:divBdr>
            </w:div>
            <w:div w:id="14918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97064">
      <w:bodyDiv w:val="1"/>
      <w:marLeft w:val="0"/>
      <w:marRight w:val="0"/>
      <w:marTop w:val="0"/>
      <w:marBottom w:val="0"/>
      <w:divBdr>
        <w:top w:val="none" w:sz="0" w:space="0" w:color="auto"/>
        <w:left w:val="none" w:sz="0" w:space="0" w:color="auto"/>
        <w:bottom w:val="none" w:sz="0" w:space="0" w:color="auto"/>
        <w:right w:val="none" w:sz="0" w:space="0" w:color="auto"/>
      </w:divBdr>
    </w:div>
    <w:div w:id="1435249614">
      <w:bodyDiv w:val="1"/>
      <w:marLeft w:val="0"/>
      <w:marRight w:val="0"/>
      <w:marTop w:val="0"/>
      <w:marBottom w:val="0"/>
      <w:divBdr>
        <w:top w:val="none" w:sz="0" w:space="0" w:color="auto"/>
        <w:left w:val="none" w:sz="0" w:space="0" w:color="auto"/>
        <w:bottom w:val="none" w:sz="0" w:space="0" w:color="auto"/>
        <w:right w:val="none" w:sz="0" w:space="0" w:color="auto"/>
      </w:divBdr>
      <w:divsChild>
        <w:div w:id="46227422">
          <w:marLeft w:val="0"/>
          <w:marRight w:val="0"/>
          <w:marTop w:val="0"/>
          <w:marBottom w:val="0"/>
          <w:divBdr>
            <w:top w:val="none" w:sz="0" w:space="0" w:color="auto"/>
            <w:left w:val="none" w:sz="0" w:space="0" w:color="auto"/>
            <w:bottom w:val="none" w:sz="0" w:space="0" w:color="auto"/>
            <w:right w:val="none" w:sz="0" w:space="0" w:color="auto"/>
          </w:divBdr>
          <w:divsChild>
            <w:div w:id="2115437798">
              <w:marLeft w:val="-75"/>
              <w:marRight w:val="0"/>
              <w:marTop w:val="30"/>
              <w:marBottom w:val="30"/>
              <w:divBdr>
                <w:top w:val="none" w:sz="0" w:space="0" w:color="auto"/>
                <w:left w:val="none" w:sz="0" w:space="0" w:color="auto"/>
                <w:bottom w:val="none" w:sz="0" w:space="0" w:color="auto"/>
                <w:right w:val="none" w:sz="0" w:space="0" w:color="auto"/>
              </w:divBdr>
              <w:divsChild>
                <w:div w:id="195234527">
                  <w:marLeft w:val="0"/>
                  <w:marRight w:val="0"/>
                  <w:marTop w:val="0"/>
                  <w:marBottom w:val="0"/>
                  <w:divBdr>
                    <w:top w:val="none" w:sz="0" w:space="0" w:color="auto"/>
                    <w:left w:val="none" w:sz="0" w:space="0" w:color="auto"/>
                    <w:bottom w:val="none" w:sz="0" w:space="0" w:color="auto"/>
                    <w:right w:val="none" w:sz="0" w:space="0" w:color="auto"/>
                  </w:divBdr>
                  <w:divsChild>
                    <w:div w:id="1709989438">
                      <w:marLeft w:val="0"/>
                      <w:marRight w:val="0"/>
                      <w:marTop w:val="0"/>
                      <w:marBottom w:val="0"/>
                      <w:divBdr>
                        <w:top w:val="none" w:sz="0" w:space="0" w:color="auto"/>
                        <w:left w:val="none" w:sz="0" w:space="0" w:color="auto"/>
                        <w:bottom w:val="none" w:sz="0" w:space="0" w:color="auto"/>
                        <w:right w:val="none" w:sz="0" w:space="0" w:color="auto"/>
                      </w:divBdr>
                    </w:div>
                  </w:divsChild>
                </w:div>
                <w:div w:id="442110626">
                  <w:marLeft w:val="0"/>
                  <w:marRight w:val="0"/>
                  <w:marTop w:val="0"/>
                  <w:marBottom w:val="0"/>
                  <w:divBdr>
                    <w:top w:val="none" w:sz="0" w:space="0" w:color="auto"/>
                    <w:left w:val="none" w:sz="0" w:space="0" w:color="auto"/>
                    <w:bottom w:val="none" w:sz="0" w:space="0" w:color="auto"/>
                    <w:right w:val="none" w:sz="0" w:space="0" w:color="auto"/>
                  </w:divBdr>
                  <w:divsChild>
                    <w:div w:id="1992640100">
                      <w:marLeft w:val="0"/>
                      <w:marRight w:val="0"/>
                      <w:marTop w:val="0"/>
                      <w:marBottom w:val="0"/>
                      <w:divBdr>
                        <w:top w:val="none" w:sz="0" w:space="0" w:color="auto"/>
                        <w:left w:val="none" w:sz="0" w:space="0" w:color="auto"/>
                        <w:bottom w:val="none" w:sz="0" w:space="0" w:color="auto"/>
                        <w:right w:val="none" w:sz="0" w:space="0" w:color="auto"/>
                      </w:divBdr>
                    </w:div>
                  </w:divsChild>
                </w:div>
                <w:div w:id="492837833">
                  <w:marLeft w:val="0"/>
                  <w:marRight w:val="0"/>
                  <w:marTop w:val="0"/>
                  <w:marBottom w:val="0"/>
                  <w:divBdr>
                    <w:top w:val="none" w:sz="0" w:space="0" w:color="auto"/>
                    <w:left w:val="none" w:sz="0" w:space="0" w:color="auto"/>
                    <w:bottom w:val="none" w:sz="0" w:space="0" w:color="auto"/>
                    <w:right w:val="none" w:sz="0" w:space="0" w:color="auto"/>
                  </w:divBdr>
                  <w:divsChild>
                    <w:div w:id="561329607">
                      <w:marLeft w:val="0"/>
                      <w:marRight w:val="0"/>
                      <w:marTop w:val="0"/>
                      <w:marBottom w:val="0"/>
                      <w:divBdr>
                        <w:top w:val="none" w:sz="0" w:space="0" w:color="auto"/>
                        <w:left w:val="none" w:sz="0" w:space="0" w:color="auto"/>
                        <w:bottom w:val="none" w:sz="0" w:space="0" w:color="auto"/>
                        <w:right w:val="none" w:sz="0" w:space="0" w:color="auto"/>
                      </w:divBdr>
                    </w:div>
                  </w:divsChild>
                </w:div>
                <w:div w:id="1282148653">
                  <w:marLeft w:val="0"/>
                  <w:marRight w:val="0"/>
                  <w:marTop w:val="0"/>
                  <w:marBottom w:val="0"/>
                  <w:divBdr>
                    <w:top w:val="none" w:sz="0" w:space="0" w:color="auto"/>
                    <w:left w:val="none" w:sz="0" w:space="0" w:color="auto"/>
                    <w:bottom w:val="none" w:sz="0" w:space="0" w:color="auto"/>
                    <w:right w:val="none" w:sz="0" w:space="0" w:color="auto"/>
                  </w:divBdr>
                  <w:divsChild>
                    <w:div w:id="1228035804">
                      <w:marLeft w:val="0"/>
                      <w:marRight w:val="0"/>
                      <w:marTop w:val="0"/>
                      <w:marBottom w:val="0"/>
                      <w:divBdr>
                        <w:top w:val="none" w:sz="0" w:space="0" w:color="auto"/>
                        <w:left w:val="none" w:sz="0" w:space="0" w:color="auto"/>
                        <w:bottom w:val="none" w:sz="0" w:space="0" w:color="auto"/>
                        <w:right w:val="none" w:sz="0" w:space="0" w:color="auto"/>
                      </w:divBdr>
                    </w:div>
                  </w:divsChild>
                </w:div>
                <w:div w:id="1420909832">
                  <w:marLeft w:val="0"/>
                  <w:marRight w:val="0"/>
                  <w:marTop w:val="0"/>
                  <w:marBottom w:val="0"/>
                  <w:divBdr>
                    <w:top w:val="none" w:sz="0" w:space="0" w:color="auto"/>
                    <w:left w:val="none" w:sz="0" w:space="0" w:color="auto"/>
                    <w:bottom w:val="none" w:sz="0" w:space="0" w:color="auto"/>
                    <w:right w:val="none" w:sz="0" w:space="0" w:color="auto"/>
                  </w:divBdr>
                  <w:divsChild>
                    <w:div w:id="294992812">
                      <w:marLeft w:val="0"/>
                      <w:marRight w:val="0"/>
                      <w:marTop w:val="0"/>
                      <w:marBottom w:val="0"/>
                      <w:divBdr>
                        <w:top w:val="none" w:sz="0" w:space="0" w:color="auto"/>
                        <w:left w:val="none" w:sz="0" w:space="0" w:color="auto"/>
                        <w:bottom w:val="none" w:sz="0" w:space="0" w:color="auto"/>
                        <w:right w:val="none" w:sz="0" w:space="0" w:color="auto"/>
                      </w:divBdr>
                    </w:div>
                  </w:divsChild>
                </w:div>
                <w:div w:id="1520200643">
                  <w:marLeft w:val="0"/>
                  <w:marRight w:val="0"/>
                  <w:marTop w:val="0"/>
                  <w:marBottom w:val="0"/>
                  <w:divBdr>
                    <w:top w:val="none" w:sz="0" w:space="0" w:color="auto"/>
                    <w:left w:val="none" w:sz="0" w:space="0" w:color="auto"/>
                    <w:bottom w:val="none" w:sz="0" w:space="0" w:color="auto"/>
                    <w:right w:val="none" w:sz="0" w:space="0" w:color="auto"/>
                  </w:divBdr>
                  <w:divsChild>
                    <w:div w:id="565797307">
                      <w:marLeft w:val="0"/>
                      <w:marRight w:val="0"/>
                      <w:marTop w:val="0"/>
                      <w:marBottom w:val="0"/>
                      <w:divBdr>
                        <w:top w:val="none" w:sz="0" w:space="0" w:color="auto"/>
                        <w:left w:val="none" w:sz="0" w:space="0" w:color="auto"/>
                        <w:bottom w:val="none" w:sz="0" w:space="0" w:color="auto"/>
                        <w:right w:val="none" w:sz="0" w:space="0" w:color="auto"/>
                      </w:divBdr>
                    </w:div>
                  </w:divsChild>
                </w:div>
                <w:div w:id="1594633065">
                  <w:marLeft w:val="0"/>
                  <w:marRight w:val="0"/>
                  <w:marTop w:val="0"/>
                  <w:marBottom w:val="0"/>
                  <w:divBdr>
                    <w:top w:val="none" w:sz="0" w:space="0" w:color="auto"/>
                    <w:left w:val="none" w:sz="0" w:space="0" w:color="auto"/>
                    <w:bottom w:val="none" w:sz="0" w:space="0" w:color="auto"/>
                    <w:right w:val="none" w:sz="0" w:space="0" w:color="auto"/>
                  </w:divBdr>
                  <w:divsChild>
                    <w:div w:id="2144275479">
                      <w:marLeft w:val="0"/>
                      <w:marRight w:val="0"/>
                      <w:marTop w:val="0"/>
                      <w:marBottom w:val="0"/>
                      <w:divBdr>
                        <w:top w:val="none" w:sz="0" w:space="0" w:color="auto"/>
                        <w:left w:val="none" w:sz="0" w:space="0" w:color="auto"/>
                        <w:bottom w:val="none" w:sz="0" w:space="0" w:color="auto"/>
                        <w:right w:val="none" w:sz="0" w:space="0" w:color="auto"/>
                      </w:divBdr>
                    </w:div>
                  </w:divsChild>
                </w:div>
                <w:div w:id="1860006123">
                  <w:marLeft w:val="0"/>
                  <w:marRight w:val="0"/>
                  <w:marTop w:val="0"/>
                  <w:marBottom w:val="0"/>
                  <w:divBdr>
                    <w:top w:val="none" w:sz="0" w:space="0" w:color="auto"/>
                    <w:left w:val="none" w:sz="0" w:space="0" w:color="auto"/>
                    <w:bottom w:val="none" w:sz="0" w:space="0" w:color="auto"/>
                    <w:right w:val="none" w:sz="0" w:space="0" w:color="auto"/>
                  </w:divBdr>
                  <w:divsChild>
                    <w:div w:id="100495161">
                      <w:marLeft w:val="0"/>
                      <w:marRight w:val="0"/>
                      <w:marTop w:val="0"/>
                      <w:marBottom w:val="0"/>
                      <w:divBdr>
                        <w:top w:val="none" w:sz="0" w:space="0" w:color="auto"/>
                        <w:left w:val="none" w:sz="0" w:space="0" w:color="auto"/>
                        <w:bottom w:val="none" w:sz="0" w:space="0" w:color="auto"/>
                        <w:right w:val="none" w:sz="0" w:space="0" w:color="auto"/>
                      </w:divBdr>
                    </w:div>
                    <w:div w:id="20244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9430">
          <w:marLeft w:val="0"/>
          <w:marRight w:val="0"/>
          <w:marTop w:val="0"/>
          <w:marBottom w:val="0"/>
          <w:divBdr>
            <w:top w:val="none" w:sz="0" w:space="0" w:color="auto"/>
            <w:left w:val="none" w:sz="0" w:space="0" w:color="auto"/>
            <w:bottom w:val="none" w:sz="0" w:space="0" w:color="auto"/>
            <w:right w:val="none" w:sz="0" w:space="0" w:color="auto"/>
          </w:divBdr>
        </w:div>
        <w:div w:id="93594663">
          <w:marLeft w:val="0"/>
          <w:marRight w:val="0"/>
          <w:marTop w:val="0"/>
          <w:marBottom w:val="0"/>
          <w:divBdr>
            <w:top w:val="none" w:sz="0" w:space="0" w:color="auto"/>
            <w:left w:val="none" w:sz="0" w:space="0" w:color="auto"/>
            <w:bottom w:val="none" w:sz="0" w:space="0" w:color="auto"/>
            <w:right w:val="none" w:sz="0" w:space="0" w:color="auto"/>
          </w:divBdr>
        </w:div>
        <w:div w:id="108011987">
          <w:marLeft w:val="0"/>
          <w:marRight w:val="0"/>
          <w:marTop w:val="0"/>
          <w:marBottom w:val="0"/>
          <w:divBdr>
            <w:top w:val="none" w:sz="0" w:space="0" w:color="auto"/>
            <w:left w:val="none" w:sz="0" w:space="0" w:color="auto"/>
            <w:bottom w:val="none" w:sz="0" w:space="0" w:color="auto"/>
            <w:right w:val="none" w:sz="0" w:space="0" w:color="auto"/>
          </w:divBdr>
          <w:divsChild>
            <w:div w:id="380635247">
              <w:marLeft w:val="-75"/>
              <w:marRight w:val="0"/>
              <w:marTop w:val="30"/>
              <w:marBottom w:val="30"/>
              <w:divBdr>
                <w:top w:val="none" w:sz="0" w:space="0" w:color="auto"/>
                <w:left w:val="none" w:sz="0" w:space="0" w:color="auto"/>
                <w:bottom w:val="none" w:sz="0" w:space="0" w:color="auto"/>
                <w:right w:val="none" w:sz="0" w:space="0" w:color="auto"/>
              </w:divBdr>
              <w:divsChild>
                <w:div w:id="63383685">
                  <w:marLeft w:val="0"/>
                  <w:marRight w:val="0"/>
                  <w:marTop w:val="0"/>
                  <w:marBottom w:val="0"/>
                  <w:divBdr>
                    <w:top w:val="none" w:sz="0" w:space="0" w:color="auto"/>
                    <w:left w:val="none" w:sz="0" w:space="0" w:color="auto"/>
                    <w:bottom w:val="none" w:sz="0" w:space="0" w:color="auto"/>
                    <w:right w:val="none" w:sz="0" w:space="0" w:color="auto"/>
                  </w:divBdr>
                  <w:divsChild>
                    <w:div w:id="1066222353">
                      <w:marLeft w:val="0"/>
                      <w:marRight w:val="0"/>
                      <w:marTop w:val="0"/>
                      <w:marBottom w:val="0"/>
                      <w:divBdr>
                        <w:top w:val="none" w:sz="0" w:space="0" w:color="auto"/>
                        <w:left w:val="none" w:sz="0" w:space="0" w:color="auto"/>
                        <w:bottom w:val="none" w:sz="0" w:space="0" w:color="auto"/>
                        <w:right w:val="none" w:sz="0" w:space="0" w:color="auto"/>
                      </w:divBdr>
                    </w:div>
                    <w:div w:id="1589925652">
                      <w:marLeft w:val="0"/>
                      <w:marRight w:val="0"/>
                      <w:marTop w:val="0"/>
                      <w:marBottom w:val="0"/>
                      <w:divBdr>
                        <w:top w:val="none" w:sz="0" w:space="0" w:color="auto"/>
                        <w:left w:val="none" w:sz="0" w:space="0" w:color="auto"/>
                        <w:bottom w:val="none" w:sz="0" w:space="0" w:color="auto"/>
                        <w:right w:val="none" w:sz="0" w:space="0" w:color="auto"/>
                      </w:divBdr>
                    </w:div>
                  </w:divsChild>
                </w:div>
                <w:div w:id="142237058">
                  <w:marLeft w:val="0"/>
                  <w:marRight w:val="0"/>
                  <w:marTop w:val="0"/>
                  <w:marBottom w:val="0"/>
                  <w:divBdr>
                    <w:top w:val="none" w:sz="0" w:space="0" w:color="auto"/>
                    <w:left w:val="none" w:sz="0" w:space="0" w:color="auto"/>
                    <w:bottom w:val="none" w:sz="0" w:space="0" w:color="auto"/>
                    <w:right w:val="none" w:sz="0" w:space="0" w:color="auto"/>
                  </w:divBdr>
                  <w:divsChild>
                    <w:div w:id="937450078">
                      <w:marLeft w:val="0"/>
                      <w:marRight w:val="0"/>
                      <w:marTop w:val="0"/>
                      <w:marBottom w:val="0"/>
                      <w:divBdr>
                        <w:top w:val="none" w:sz="0" w:space="0" w:color="auto"/>
                        <w:left w:val="none" w:sz="0" w:space="0" w:color="auto"/>
                        <w:bottom w:val="none" w:sz="0" w:space="0" w:color="auto"/>
                        <w:right w:val="none" w:sz="0" w:space="0" w:color="auto"/>
                      </w:divBdr>
                    </w:div>
                    <w:div w:id="1582178677">
                      <w:marLeft w:val="0"/>
                      <w:marRight w:val="0"/>
                      <w:marTop w:val="0"/>
                      <w:marBottom w:val="0"/>
                      <w:divBdr>
                        <w:top w:val="none" w:sz="0" w:space="0" w:color="auto"/>
                        <w:left w:val="none" w:sz="0" w:space="0" w:color="auto"/>
                        <w:bottom w:val="none" w:sz="0" w:space="0" w:color="auto"/>
                        <w:right w:val="none" w:sz="0" w:space="0" w:color="auto"/>
                      </w:divBdr>
                    </w:div>
                  </w:divsChild>
                </w:div>
                <w:div w:id="1454665676">
                  <w:marLeft w:val="0"/>
                  <w:marRight w:val="0"/>
                  <w:marTop w:val="0"/>
                  <w:marBottom w:val="0"/>
                  <w:divBdr>
                    <w:top w:val="none" w:sz="0" w:space="0" w:color="auto"/>
                    <w:left w:val="none" w:sz="0" w:space="0" w:color="auto"/>
                    <w:bottom w:val="none" w:sz="0" w:space="0" w:color="auto"/>
                    <w:right w:val="none" w:sz="0" w:space="0" w:color="auto"/>
                  </w:divBdr>
                  <w:divsChild>
                    <w:div w:id="178855558">
                      <w:marLeft w:val="0"/>
                      <w:marRight w:val="0"/>
                      <w:marTop w:val="0"/>
                      <w:marBottom w:val="0"/>
                      <w:divBdr>
                        <w:top w:val="none" w:sz="0" w:space="0" w:color="auto"/>
                        <w:left w:val="none" w:sz="0" w:space="0" w:color="auto"/>
                        <w:bottom w:val="none" w:sz="0" w:space="0" w:color="auto"/>
                        <w:right w:val="none" w:sz="0" w:space="0" w:color="auto"/>
                      </w:divBdr>
                    </w:div>
                    <w:div w:id="433482415">
                      <w:marLeft w:val="0"/>
                      <w:marRight w:val="0"/>
                      <w:marTop w:val="0"/>
                      <w:marBottom w:val="0"/>
                      <w:divBdr>
                        <w:top w:val="none" w:sz="0" w:space="0" w:color="auto"/>
                        <w:left w:val="none" w:sz="0" w:space="0" w:color="auto"/>
                        <w:bottom w:val="none" w:sz="0" w:space="0" w:color="auto"/>
                        <w:right w:val="none" w:sz="0" w:space="0" w:color="auto"/>
                      </w:divBdr>
                    </w:div>
                  </w:divsChild>
                </w:div>
                <w:div w:id="1805738146">
                  <w:marLeft w:val="0"/>
                  <w:marRight w:val="0"/>
                  <w:marTop w:val="0"/>
                  <w:marBottom w:val="0"/>
                  <w:divBdr>
                    <w:top w:val="none" w:sz="0" w:space="0" w:color="auto"/>
                    <w:left w:val="none" w:sz="0" w:space="0" w:color="auto"/>
                    <w:bottom w:val="none" w:sz="0" w:space="0" w:color="auto"/>
                    <w:right w:val="none" w:sz="0" w:space="0" w:color="auto"/>
                  </w:divBdr>
                  <w:divsChild>
                    <w:div w:id="1079444429">
                      <w:marLeft w:val="0"/>
                      <w:marRight w:val="0"/>
                      <w:marTop w:val="0"/>
                      <w:marBottom w:val="0"/>
                      <w:divBdr>
                        <w:top w:val="none" w:sz="0" w:space="0" w:color="auto"/>
                        <w:left w:val="none" w:sz="0" w:space="0" w:color="auto"/>
                        <w:bottom w:val="none" w:sz="0" w:space="0" w:color="auto"/>
                        <w:right w:val="none" w:sz="0" w:space="0" w:color="auto"/>
                      </w:divBdr>
                    </w:div>
                  </w:divsChild>
                </w:div>
                <w:div w:id="1854492789">
                  <w:marLeft w:val="0"/>
                  <w:marRight w:val="0"/>
                  <w:marTop w:val="0"/>
                  <w:marBottom w:val="0"/>
                  <w:divBdr>
                    <w:top w:val="none" w:sz="0" w:space="0" w:color="auto"/>
                    <w:left w:val="none" w:sz="0" w:space="0" w:color="auto"/>
                    <w:bottom w:val="none" w:sz="0" w:space="0" w:color="auto"/>
                    <w:right w:val="none" w:sz="0" w:space="0" w:color="auto"/>
                  </w:divBdr>
                  <w:divsChild>
                    <w:div w:id="1490360958">
                      <w:marLeft w:val="0"/>
                      <w:marRight w:val="0"/>
                      <w:marTop w:val="0"/>
                      <w:marBottom w:val="0"/>
                      <w:divBdr>
                        <w:top w:val="none" w:sz="0" w:space="0" w:color="auto"/>
                        <w:left w:val="none" w:sz="0" w:space="0" w:color="auto"/>
                        <w:bottom w:val="none" w:sz="0" w:space="0" w:color="auto"/>
                        <w:right w:val="none" w:sz="0" w:space="0" w:color="auto"/>
                      </w:divBdr>
                    </w:div>
                  </w:divsChild>
                </w:div>
                <w:div w:id="2107921561">
                  <w:marLeft w:val="0"/>
                  <w:marRight w:val="0"/>
                  <w:marTop w:val="0"/>
                  <w:marBottom w:val="0"/>
                  <w:divBdr>
                    <w:top w:val="none" w:sz="0" w:space="0" w:color="auto"/>
                    <w:left w:val="none" w:sz="0" w:space="0" w:color="auto"/>
                    <w:bottom w:val="none" w:sz="0" w:space="0" w:color="auto"/>
                    <w:right w:val="none" w:sz="0" w:space="0" w:color="auto"/>
                  </w:divBdr>
                  <w:divsChild>
                    <w:div w:id="201788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1097">
          <w:marLeft w:val="0"/>
          <w:marRight w:val="0"/>
          <w:marTop w:val="0"/>
          <w:marBottom w:val="0"/>
          <w:divBdr>
            <w:top w:val="none" w:sz="0" w:space="0" w:color="auto"/>
            <w:left w:val="none" w:sz="0" w:space="0" w:color="auto"/>
            <w:bottom w:val="none" w:sz="0" w:space="0" w:color="auto"/>
            <w:right w:val="none" w:sz="0" w:space="0" w:color="auto"/>
          </w:divBdr>
        </w:div>
        <w:div w:id="187834182">
          <w:marLeft w:val="0"/>
          <w:marRight w:val="0"/>
          <w:marTop w:val="0"/>
          <w:marBottom w:val="0"/>
          <w:divBdr>
            <w:top w:val="none" w:sz="0" w:space="0" w:color="auto"/>
            <w:left w:val="none" w:sz="0" w:space="0" w:color="auto"/>
            <w:bottom w:val="none" w:sz="0" w:space="0" w:color="auto"/>
            <w:right w:val="none" w:sz="0" w:space="0" w:color="auto"/>
          </w:divBdr>
        </w:div>
        <w:div w:id="217712346">
          <w:marLeft w:val="0"/>
          <w:marRight w:val="0"/>
          <w:marTop w:val="0"/>
          <w:marBottom w:val="0"/>
          <w:divBdr>
            <w:top w:val="none" w:sz="0" w:space="0" w:color="auto"/>
            <w:left w:val="none" w:sz="0" w:space="0" w:color="auto"/>
            <w:bottom w:val="none" w:sz="0" w:space="0" w:color="auto"/>
            <w:right w:val="none" w:sz="0" w:space="0" w:color="auto"/>
          </w:divBdr>
        </w:div>
        <w:div w:id="268903012">
          <w:marLeft w:val="0"/>
          <w:marRight w:val="0"/>
          <w:marTop w:val="0"/>
          <w:marBottom w:val="0"/>
          <w:divBdr>
            <w:top w:val="none" w:sz="0" w:space="0" w:color="auto"/>
            <w:left w:val="none" w:sz="0" w:space="0" w:color="auto"/>
            <w:bottom w:val="none" w:sz="0" w:space="0" w:color="auto"/>
            <w:right w:val="none" w:sz="0" w:space="0" w:color="auto"/>
          </w:divBdr>
        </w:div>
        <w:div w:id="361169797">
          <w:marLeft w:val="0"/>
          <w:marRight w:val="0"/>
          <w:marTop w:val="0"/>
          <w:marBottom w:val="0"/>
          <w:divBdr>
            <w:top w:val="none" w:sz="0" w:space="0" w:color="auto"/>
            <w:left w:val="none" w:sz="0" w:space="0" w:color="auto"/>
            <w:bottom w:val="none" w:sz="0" w:space="0" w:color="auto"/>
            <w:right w:val="none" w:sz="0" w:space="0" w:color="auto"/>
          </w:divBdr>
        </w:div>
        <w:div w:id="382366660">
          <w:marLeft w:val="0"/>
          <w:marRight w:val="0"/>
          <w:marTop w:val="0"/>
          <w:marBottom w:val="0"/>
          <w:divBdr>
            <w:top w:val="none" w:sz="0" w:space="0" w:color="auto"/>
            <w:left w:val="none" w:sz="0" w:space="0" w:color="auto"/>
            <w:bottom w:val="none" w:sz="0" w:space="0" w:color="auto"/>
            <w:right w:val="none" w:sz="0" w:space="0" w:color="auto"/>
          </w:divBdr>
        </w:div>
        <w:div w:id="423721380">
          <w:marLeft w:val="0"/>
          <w:marRight w:val="0"/>
          <w:marTop w:val="0"/>
          <w:marBottom w:val="0"/>
          <w:divBdr>
            <w:top w:val="none" w:sz="0" w:space="0" w:color="auto"/>
            <w:left w:val="none" w:sz="0" w:space="0" w:color="auto"/>
            <w:bottom w:val="none" w:sz="0" w:space="0" w:color="auto"/>
            <w:right w:val="none" w:sz="0" w:space="0" w:color="auto"/>
          </w:divBdr>
        </w:div>
        <w:div w:id="528227032">
          <w:marLeft w:val="0"/>
          <w:marRight w:val="0"/>
          <w:marTop w:val="0"/>
          <w:marBottom w:val="0"/>
          <w:divBdr>
            <w:top w:val="none" w:sz="0" w:space="0" w:color="auto"/>
            <w:left w:val="none" w:sz="0" w:space="0" w:color="auto"/>
            <w:bottom w:val="none" w:sz="0" w:space="0" w:color="auto"/>
            <w:right w:val="none" w:sz="0" w:space="0" w:color="auto"/>
          </w:divBdr>
        </w:div>
        <w:div w:id="529728104">
          <w:marLeft w:val="0"/>
          <w:marRight w:val="0"/>
          <w:marTop w:val="0"/>
          <w:marBottom w:val="0"/>
          <w:divBdr>
            <w:top w:val="none" w:sz="0" w:space="0" w:color="auto"/>
            <w:left w:val="none" w:sz="0" w:space="0" w:color="auto"/>
            <w:bottom w:val="none" w:sz="0" w:space="0" w:color="auto"/>
            <w:right w:val="none" w:sz="0" w:space="0" w:color="auto"/>
          </w:divBdr>
        </w:div>
        <w:div w:id="572544961">
          <w:marLeft w:val="0"/>
          <w:marRight w:val="0"/>
          <w:marTop w:val="0"/>
          <w:marBottom w:val="0"/>
          <w:divBdr>
            <w:top w:val="none" w:sz="0" w:space="0" w:color="auto"/>
            <w:left w:val="none" w:sz="0" w:space="0" w:color="auto"/>
            <w:bottom w:val="none" w:sz="0" w:space="0" w:color="auto"/>
            <w:right w:val="none" w:sz="0" w:space="0" w:color="auto"/>
          </w:divBdr>
        </w:div>
        <w:div w:id="597371457">
          <w:marLeft w:val="0"/>
          <w:marRight w:val="0"/>
          <w:marTop w:val="0"/>
          <w:marBottom w:val="0"/>
          <w:divBdr>
            <w:top w:val="none" w:sz="0" w:space="0" w:color="auto"/>
            <w:left w:val="none" w:sz="0" w:space="0" w:color="auto"/>
            <w:bottom w:val="none" w:sz="0" w:space="0" w:color="auto"/>
            <w:right w:val="none" w:sz="0" w:space="0" w:color="auto"/>
          </w:divBdr>
        </w:div>
        <w:div w:id="617376478">
          <w:marLeft w:val="0"/>
          <w:marRight w:val="0"/>
          <w:marTop w:val="0"/>
          <w:marBottom w:val="0"/>
          <w:divBdr>
            <w:top w:val="none" w:sz="0" w:space="0" w:color="auto"/>
            <w:left w:val="none" w:sz="0" w:space="0" w:color="auto"/>
            <w:bottom w:val="none" w:sz="0" w:space="0" w:color="auto"/>
            <w:right w:val="none" w:sz="0" w:space="0" w:color="auto"/>
          </w:divBdr>
        </w:div>
        <w:div w:id="662202019">
          <w:marLeft w:val="0"/>
          <w:marRight w:val="0"/>
          <w:marTop w:val="0"/>
          <w:marBottom w:val="0"/>
          <w:divBdr>
            <w:top w:val="none" w:sz="0" w:space="0" w:color="auto"/>
            <w:left w:val="none" w:sz="0" w:space="0" w:color="auto"/>
            <w:bottom w:val="none" w:sz="0" w:space="0" w:color="auto"/>
            <w:right w:val="none" w:sz="0" w:space="0" w:color="auto"/>
          </w:divBdr>
        </w:div>
        <w:div w:id="680089286">
          <w:marLeft w:val="0"/>
          <w:marRight w:val="0"/>
          <w:marTop w:val="0"/>
          <w:marBottom w:val="0"/>
          <w:divBdr>
            <w:top w:val="none" w:sz="0" w:space="0" w:color="auto"/>
            <w:left w:val="none" w:sz="0" w:space="0" w:color="auto"/>
            <w:bottom w:val="none" w:sz="0" w:space="0" w:color="auto"/>
            <w:right w:val="none" w:sz="0" w:space="0" w:color="auto"/>
          </w:divBdr>
        </w:div>
        <w:div w:id="721290621">
          <w:marLeft w:val="0"/>
          <w:marRight w:val="0"/>
          <w:marTop w:val="0"/>
          <w:marBottom w:val="0"/>
          <w:divBdr>
            <w:top w:val="none" w:sz="0" w:space="0" w:color="auto"/>
            <w:left w:val="none" w:sz="0" w:space="0" w:color="auto"/>
            <w:bottom w:val="none" w:sz="0" w:space="0" w:color="auto"/>
            <w:right w:val="none" w:sz="0" w:space="0" w:color="auto"/>
          </w:divBdr>
        </w:div>
        <w:div w:id="891886858">
          <w:marLeft w:val="0"/>
          <w:marRight w:val="0"/>
          <w:marTop w:val="0"/>
          <w:marBottom w:val="0"/>
          <w:divBdr>
            <w:top w:val="none" w:sz="0" w:space="0" w:color="auto"/>
            <w:left w:val="none" w:sz="0" w:space="0" w:color="auto"/>
            <w:bottom w:val="none" w:sz="0" w:space="0" w:color="auto"/>
            <w:right w:val="none" w:sz="0" w:space="0" w:color="auto"/>
          </w:divBdr>
        </w:div>
        <w:div w:id="992757084">
          <w:marLeft w:val="0"/>
          <w:marRight w:val="0"/>
          <w:marTop w:val="0"/>
          <w:marBottom w:val="0"/>
          <w:divBdr>
            <w:top w:val="none" w:sz="0" w:space="0" w:color="auto"/>
            <w:left w:val="none" w:sz="0" w:space="0" w:color="auto"/>
            <w:bottom w:val="none" w:sz="0" w:space="0" w:color="auto"/>
            <w:right w:val="none" w:sz="0" w:space="0" w:color="auto"/>
          </w:divBdr>
        </w:div>
        <w:div w:id="1007902247">
          <w:marLeft w:val="0"/>
          <w:marRight w:val="0"/>
          <w:marTop w:val="0"/>
          <w:marBottom w:val="0"/>
          <w:divBdr>
            <w:top w:val="none" w:sz="0" w:space="0" w:color="auto"/>
            <w:left w:val="none" w:sz="0" w:space="0" w:color="auto"/>
            <w:bottom w:val="none" w:sz="0" w:space="0" w:color="auto"/>
            <w:right w:val="none" w:sz="0" w:space="0" w:color="auto"/>
          </w:divBdr>
        </w:div>
        <w:div w:id="1139883301">
          <w:marLeft w:val="0"/>
          <w:marRight w:val="0"/>
          <w:marTop w:val="0"/>
          <w:marBottom w:val="0"/>
          <w:divBdr>
            <w:top w:val="none" w:sz="0" w:space="0" w:color="auto"/>
            <w:left w:val="none" w:sz="0" w:space="0" w:color="auto"/>
            <w:bottom w:val="none" w:sz="0" w:space="0" w:color="auto"/>
            <w:right w:val="none" w:sz="0" w:space="0" w:color="auto"/>
          </w:divBdr>
        </w:div>
        <w:div w:id="1140197067">
          <w:marLeft w:val="0"/>
          <w:marRight w:val="0"/>
          <w:marTop w:val="0"/>
          <w:marBottom w:val="0"/>
          <w:divBdr>
            <w:top w:val="none" w:sz="0" w:space="0" w:color="auto"/>
            <w:left w:val="none" w:sz="0" w:space="0" w:color="auto"/>
            <w:bottom w:val="none" w:sz="0" w:space="0" w:color="auto"/>
            <w:right w:val="none" w:sz="0" w:space="0" w:color="auto"/>
          </w:divBdr>
        </w:div>
        <w:div w:id="1241523101">
          <w:marLeft w:val="0"/>
          <w:marRight w:val="0"/>
          <w:marTop w:val="0"/>
          <w:marBottom w:val="0"/>
          <w:divBdr>
            <w:top w:val="none" w:sz="0" w:space="0" w:color="auto"/>
            <w:left w:val="none" w:sz="0" w:space="0" w:color="auto"/>
            <w:bottom w:val="none" w:sz="0" w:space="0" w:color="auto"/>
            <w:right w:val="none" w:sz="0" w:space="0" w:color="auto"/>
          </w:divBdr>
        </w:div>
        <w:div w:id="1284920429">
          <w:marLeft w:val="0"/>
          <w:marRight w:val="0"/>
          <w:marTop w:val="0"/>
          <w:marBottom w:val="0"/>
          <w:divBdr>
            <w:top w:val="none" w:sz="0" w:space="0" w:color="auto"/>
            <w:left w:val="none" w:sz="0" w:space="0" w:color="auto"/>
            <w:bottom w:val="none" w:sz="0" w:space="0" w:color="auto"/>
            <w:right w:val="none" w:sz="0" w:space="0" w:color="auto"/>
          </w:divBdr>
        </w:div>
        <w:div w:id="1314915138">
          <w:marLeft w:val="0"/>
          <w:marRight w:val="0"/>
          <w:marTop w:val="0"/>
          <w:marBottom w:val="0"/>
          <w:divBdr>
            <w:top w:val="none" w:sz="0" w:space="0" w:color="auto"/>
            <w:left w:val="none" w:sz="0" w:space="0" w:color="auto"/>
            <w:bottom w:val="none" w:sz="0" w:space="0" w:color="auto"/>
            <w:right w:val="none" w:sz="0" w:space="0" w:color="auto"/>
          </w:divBdr>
        </w:div>
        <w:div w:id="1344090896">
          <w:marLeft w:val="0"/>
          <w:marRight w:val="0"/>
          <w:marTop w:val="0"/>
          <w:marBottom w:val="0"/>
          <w:divBdr>
            <w:top w:val="none" w:sz="0" w:space="0" w:color="auto"/>
            <w:left w:val="none" w:sz="0" w:space="0" w:color="auto"/>
            <w:bottom w:val="none" w:sz="0" w:space="0" w:color="auto"/>
            <w:right w:val="none" w:sz="0" w:space="0" w:color="auto"/>
          </w:divBdr>
        </w:div>
        <w:div w:id="1370691577">
          <w:marLeft w:val="0"/>
          <w:marRight w:val="0"/>
          <w:marTop w:val="0"/>
          <w:marBottom w:val="0"/>
          <w:divBdr>
            <w:top w:val="none" w:sz="0" w:space="0" w:color="auto"/>
            <w:left w:val="none" w:sz="0" w:space="0" w:color="auto"/>
            <w:bottom w:val="none" w:sz="0" w:space="0" w:color="auto"/>
            <w:right w:val="none" w:sz="0" w:space="0" w:color="auto"/>
          </w:divBdr>
        </w:div>
        <w:div w:id="1427114219">
          <w:marLeft w:val="0"/>
          <w:marRight w:val="0"/>
          <w:marTop w:val="0"/>
          <w:marBottom w:val="0"/>
          <w:divBdr>
            <w:top w:val="none" w:sz="0" w:space="0" w:color="auto"/>
            <w:left w:val="none" w:sz="0" w:space="0" w:color="auto"/>
            <w:bottom w:val="none" w:sz="0" w:space="0" w:color="auto"/>
            <w:right w:val="none" w:sz="0" w:space="0" w:color="auto"/>
          </w:divBdr>
        </w:div>
        <w:div w:id="1441602245">
          <w:marLeft w:val="0"/>
          <w:marRight w:val="0"/>
          <w:marTop w:val="0"/>
          <w:marBottom w:val="0"/>
          <w:divBdr>
            <w:top w:val="none" w:sz="0" w:space="0" w:color="auto"/>
            <w:left w:val="none" w:sz="0" w:space="0" w:color="auto"/>
            <w:bottom w:val="none" w:sz="0" w:space="0" w:color="auto"/>
            <w:right w:val="none" w:sz="0" w:space="0" w:color="auto"/>
          </w:divBdr>
        </w:div>
        <w:div w:id="1489394882">
          <w:marLeft w:val="0"/>
          <w:marRight w:val="0"/>
          <w:marTop w:val="0"/>
          <w:marBottom w:val="0"/>
          <w:divBdr>
            <w:top w:val="none" w:sz="0" w:space="0" w:color="auto"/>
            <w:left w:val="none" w:sz="0" w:space="0" w:color="auto"/>
            <w:bottom w:val="none" w:sz="0" w:space="0" w:color="auto"/>
            <w:right w:val="none" w:sz="0" w:space="0" w:color="auto"/>
          </w:divBdr>
        </w:div>
        <w:div w:id="1534877769">
          <w:marLeft w:val="0"/>
          <w:marRight w:val="0"/>
          <w:marTop w:val="0"/>
          <w:marBottom w:val="0"/>
          <w:divBdr>
            <w:top w:val="none" w:sz="0" w:space="0" w:color="auto"/>
            <w:left w:val="none" w:sz="0" w:space="0" w:color="auto"/>
            <w:bottom w:val="none" w:sz="0" w:space="0" w:color="auto"/>
            <w:right w:val="none" w:sz="0" w:space="0" w:color="auto"/>
          </w:divBdr>
        </w:div>
        <w:div w:id="1538422120">
          <w:marLeft w:val="0"/>
          <w:marRight w:val="0"/>
          <w:marTop w:val="0"/>
          <w:marBottom w:val="0"/>
          <w:divBdr>
            <w:top w:val="none" w:sz="0" w:space="0" w:color="auto"/>
            <w:left w:val="none" w:sz="0" w:space="0" w:color="auto"/>
            <w:bottom w:val="none" w:sz="0" w:space="0" w:color="auto"/>
            <w:right w:val="none" w:sz="0" w:space="0" w:color="auto"/>
          </w:divBdr>
        </w:div>
        <w:div w:id="1547447677">
          <w:marLeft w:val="0"/>
          <w:marRight w:val="0"/>
          <w:marTop w:val="0"/>
          <w:marBottom w:val="0"/>
          <w:divBdr>
            <w:top w:val="none" w:sz="0" w:space="0" w:color="auto"/>
            <w:left w:val="none" w:sz="0" w:space="0" w:color="auto"/>
            <w:bottom w:val="none" w:sz="0" w:space="0" w:color="auto"/>
            <w:right w:val="none" w:sz="0" w:space="0" w:color="auto"/>
          </w:divBdr>
        </w:div>
        <w:div w:id="1551914573">
          <w:marLeft w:val="0"/>
          <w:marRight w:val="0"/>
          <w:marTop w:val="0"/>
          <w:marBottom w:val="0"/>
          <w:divBdr>
            <w:top w:val="none" w:sz="0" w:space="0" w:color="auto"/>
            <w:left w:val="none" w:sz="0" w:space="0" w:color="auto"/>
            <w:bottom w:val="none" w:sz="0" w:space="0" w:color="auto"/>
            <w:right w:val="none" w:sz="0" w:space="0" w:color="auto"/>
          </w:divBdr>
          <w:divsChild>
            <w:div w:id="1134104392">
              <w:marLeft w:val="-75"/>
              <w:marRight w:val="0"/>
              <w:marTop w:val="30"/>
              <w:marBottom w:val="30"/>
              <w:divBdr>
                <w:top w:val="none" w:sz="0" w:space="0" w:color="auto"/>
                <w:left w:val="none" w:sz="0" w:space="0" w:color="auto"/>
                <w:bottom w:val="none" w:sz="0" w:space="0" w:color="auto"/>
                <w:right w:val="none" w:sz="0" w:space="0" w:color="auto"/>
              </w:divBdr>
              <w:divsChild>
                <w:div w:id="80030867">
                  <w:marLeft w:val="0"/>
                  <w:marRight w:val="0"/>
                  <w:marTop w:val="0"/>
                  <w:marBottom w:val="0"/>
                  <w:divBdr>
                    <w:top w:val="none" w:sz="0" w:space="0" w:color="auto"/>
                    <w:left w:val="none" w:sz="0" w:space="0" w:color="auto"/>
                    <w:bottom w:val="none" w:sz="0" w:space="0" w:color="auto"/>
                    <w:right w:val="none" w:sz="0" w:space="0" w:color="auto"/>
                  </w:divBdr>
                  <w:divsChild>
                    <w:div w:id="2145149332">
                      <w:marLeft w:val="0"/>
                      <w:marRight w:val="0"/>
                      <w:marTop w:val="0"/>
                      <w:marBottom w:val="0"/>
                      <w:divBdr>
                        <w:top w:val="none" w:sz="0" w:space="0" w:color="auto"/>
                        <w:left w:val="none" w:sz="0" w:space="0" w:color="auto"/>
                        <w:bottom w:val="none" w:sz="0" w:space="0" w:color="auto"/>
                        <w:right w:val="none" w:sz="0" w:space="0" w:color="auto"/>
                      </w:divBdr>
                    </w:div>
                  </w:divsChild>
                </w:div>
                <w:div w:id="972709384">
                  <w:marLeft w:val="0"/>
                  <w:marRight w:val="0"/>
                  <w:marTop w:val="0"/>
                  <w:marBottom w:val="0"/>
                  <w:divBdr>
                    <w:top w:val="none" w:sz="0" w:space="0" w:color="auto"/>
                    <w:left w:val="none" w:sz="0" w:space="0" w:color="auto"/>
                    <w:bottom w:val="none" w:sz="0" w:space="0" w:color="auto"/>
                    <w:right w:val="none" w:sz="0" w:space="0" w:color="auto"/>
                  </w:divBdr>
                  <w:divsChild>
                    <w:div w:id="1048266395">
                      <w:marLeft w:val="0"/>
                      <w:marRight w:val="0"/>
                      <w:marTop w:val="0"/>
                      <w:marBottom w:val="0"/>
                      <w:divBdr>
                        <w:top w:val="none" w:sz="0" w:space="0" w:color="auto"/>
                        <w:left w:val="none" w:sz="0" w:space="0" w:color="auto"/>
                        <w:bottom w:val="none" w:sz="0" w:space="0" w:color="auto"/>
                        <w:right w:val="none" w:sz="0" w:space="0" w:color="auto"/>
                      </w:divBdr>
                    </w:div>
                  </w:divsChild>
                </w:div>
                <w:div w:id="1198423649">
                  <w:marLeft w:val="0"/>
                  <w:marRight w:val="0"/>
                  <w:marTop w:val="0"/>
                  <w:marBottom w:val="0"/>
                  <w:divBdr>
                    <w:top w:val="none" w:sz="0" w:space="0" w:color="auto"/>
                    <w:left w:val="none" w:sz="0" w:space="0" w:color="auto"/>
                    <w:bottom w:val="none" w:sz="0" w:space="0" w:color="auto"/>
                    <w:right w:val="none" w:sz="0" w:space="0" w:color="auto"/>
                  </w:divBdr>
                  <w:divsChild>
                    <w:div w:id="865488683">
                      <w:marLeft w:val="0"/>
                      <w:marRight w:val="0"/>
                      <w:marTop w:val="0"/>
                      <w:marBottom w:val="0"/>
                      <w:divBdr>
                        <w:top w:val="none" w:sz="0" w:space="0" w:color="auto"/>
                        <w:left w:val="none" w:sz="0" w:space="0" w:color="auto"/>
                        <w:bottom w:val="none" w:sz="0" w:space="0" w:color="auto"/>
                        <w:right w:val="none" w:sz="0" w:space="0" w:color="auto"/>
                      </w:divBdr>
                    </w:div>
                  </w:divsChild>
                </w:div>
                <w:div w:id="1231236065">
                  <w:marLeft w:val="0"/>
                  <w:marRight w:val="0"/>
                  <w:marTop w:val="0"/>
                  <w:marBottom w:val="0"/>
                  <w:divBdr>
                    <w:top w:val="none" w:sz="0" w:space="0" w:color="auto"/>
                    <w:left w:val="none" w:sz="0" w:space="0" w:color="auto"/>
                    <w:bottom w:val="none" w:sz="0" w:space="0" w:color="auto"/>
                    <w:right w:val="none" w:sz="0" w:space="0" w:color="auto"/>
                  </w:divBdr>
                  <w:divsChild>
                    <w:div w:id="302121018">
                      <w:marLeft w:val="0"/>
                      <w:marRight w:val="0"/>
                      <w:marTop w:val="0"/>
                      <w:marBottom w:val="0"/>
                      <w:divBdr>
                        <w:top w:val="none" w:sz="0" w:space="0" w:color="auto"/>
                        <w:left w:val="none" w:sz="0" w:space="0" w:color="auto"/>
                        <w:bottom w:val="none" w:sz="0" w:space="0" w:color="auto"/>
                        <w:right w:val="none" w:sz="0" w:space="0" w:color="auto"/>
                      </w:divBdr>
                    </w:div>
                    <w:div w:id="2136409676">
                      <w:marLeft w:val="0"/>
                      <w:marRight w:val="0"/>
                      <w:marTop w:val="0"/>
                      <w:marBottom w:val="0"/>
                      <w:divBdr>
                        <w:top w:val="none" w:sz="0" w:space="0" w:color="auto"/>
                        <w:left w:val="none" w:sz="0" w:space="0" w:color="auto"/>
                        <w:bottom w:val="none" w:sz="0" w:space="0" w:color="auto"/>
                        <w:right w:val="none" w:sz="0" w:space="0" w:color="auto"/>
                      </w:divBdr>
                    </w:div>
                  </w:divsChild>
                </w:div>
                <w:div w:id="1565986952">
                  <w:marLeft w:val="0"/>
                  <w:marRight w:val="0"/>
                  <w:marTop w:val="0"/>
                  <w:marBottom w:val="0"/>
                  <w:divBdr>
                    <w:top w:val="none" w:sz="0" w:space="0" w:color="auto"/>
                    <w:left w:val="none" w:sz="0" w:space="0" w:color="auto"/>
                    <w:bottom w:val="none" w:sz="0" w:space="0" w:color="auto"/>
                    <w:right w:val="none" w:sz="0" w:space="0" w:color="auto"/>
                  </w:divBdr>
                  <w:divsChild>
                    <w:div w:id="1096749029">
                      <w:marLeft w:val="0"/>
                      <w:marRight w:val="0"/>
                      <w:marTop w:val="0"/>
                      <w:marBottom w:val="0"/>
                      <w:divBdr>
                        <w:top w:val="none" w:sz="0" w:space="0" w:color="auto"/>
                        <w:left w:val="none" w:sz="0" w:space="0" w:color="auto"/>
                        <w:bottom w:val="none" w:sz="0" w:space="0" w:color="auto"/>
                        <w:right w:val="none" w:sz="0" w:space="0" w:color="auto"/>
                      </w:divBdr>
                    </w:div>
                    <w:div w:id="1627810082">
                      <w:marLeft w:val="0"/>
                      <w:marRight w:val="0"/>
                      <w:marTop w:val="0"/>
                      <w:marBottom w:val="0"/>
                      <w:divBdr>
                        <w:top w:val="none" w:sz="0" w:space="0" w:color="auto"/>
                        <w:left w:val="none" w:sz="0" w:space="0" w:color="auto"/>
                        <w:bottom w:val="none" w:sz="0" w:space="0" w:color="auto"/>
                        <w:right w:val="none" w:sz="0" w:space="0" w:color="auto"/>
                      </w:divBdr>
                    </w:div>
                  </w:divsChild>
                </w:div>
                <w:div w:id="1689793253">
                  <w:marLeft w:val="0"/>
                  <w:marRight w:val="0"/>
                  <w:marTop w:val="0"/>
                  <w:marBottom w:val="0"/>
                  <w:divBdr>
                    <w:top w:val="none" w:sz="0" w:space="0" w:color="auto"/>
                    <w:left w:val="none" w:sz="0" w:space="0" w:color="auto"/>
                    <w:bottom w:val="none" w:sz="0" w:space="0" w:color="auto"/>
                    <w:right w:val="none" w:sz="0" w:space="0" w:color="auto"/>
                  </w:divBdr>
                  <w:divsChild>
                    <w:div w:id="415518121">
                      <w:marLeft w:val="0"/>
                      <w:marRight w:val="0"/>
                      <w:marTop w:val="0"/>
                      <w:marBottom w:val="0"/>
                      <w:divBdr>
                        <w:top w:val="none" w:sz="0" w:space="0" w:color="auto"/>
                        <w:left w:val="none" w:sz="0" w:space="0" w:color="auto"/>
                        <w:bottom w:val="none" w:sz="0" w:space="0" w:color="auto"/>
                        <w:right w:val="none" w:sz="0" w:space="0" w:color="auto"/>
                      </w:divBdr>
                    </w:div>
                  </w:divsChild>
                </w:div>
                <w:div w:id="1821339212">
                  <w:marLeft w:val="0"/>
                  <w:marRight w:val="0"/>
                  <w:marTop w:val="0"/>
                  <w:marBottom w:val="0"/>
                  <w:divBdr>
                    <w:top w:val="none" w:sz="0" w:space="0" w:color="auto"/>
                    <w:left w:val="none" w:sz="0" w:space="0" w:color="auto"/>
                    <w:bottom w:val="none" w:sz="0" w:space="0" w:color="auto"/>
                    <w:right w:val="none" w:sz="0" w:space="0" w:color="auto"/>
                  </w:divBdr>
                  <w:divsChild>
                    <w:div w:id="732970475">
                      <w:marLeft w:val="0"/>
                      <w:marRight w:val="0"/>
                      <w:marTop w:val="0"/>
                      <w:marBottom w:val="0"/>
                      <w:divBdr>
                        <w:top w:val="none" w:sz="0" w:space="0" w:color="auto"/>
                        <w:left w:val="none" w:sz="0" w:space="0" w:color="auto"/>
                        <w:bottom w:val="none" w:sz="0" w:space="0" w:color="auto"/>
                        <w:right w:val="none" w:sz="0" w:space="0" w:color="auto"/>
                      </w:divBdr>
                    </w:div>
                    <w:div w:id="1789547006">
                      <w:marLeft w:val="0"/>
                      <w:marRight w:val="0"/>
                      <w:marTop w:val="0"/>
                      <w:marBottom w:val="0"/>
                      <w:divBdr>
                        <w:top w:val="none" w:sz="0" w:space="0" w:color="auto"/>
                        <w:left w:val="none" w:sz="0" w:space="0" w:color="auto"/>
                        <w:bottom w:val="none" w:sz="0" w:space="0" w:color="auto"/>
                        <w:right w:val="none" w:sz="0" w:space="0" w:color="auto"/>
                      </w:divBdr>
                    </w:div>
                  </w:divsChild>
                </w:div>
                <w:div w:id="1942565286">
                  <w:marLeft w:val="0"/>
                  <w:marRight w:val="0"/>
                  <w:marTop w:val="0"/>
                  <w:marBottom w:val="0"/>
                  <w:divBdr>
                    <w:top w:val="none" w:sz="0" w:space="0" w:color="auto"/>
                    <w:left w:val="none" w:sz="0" w:space="0" w:color="auto"/>
                    <w:bottom w:val="none" w:sz="0" w:space="0" w:color="auto"/>
                    <w:right w:val="none" w:sz="0" w:space="0" w:color="auto"/>
                  </w:divBdr>
                  <w:divsChild>
                    <w:div w:id="1622152954">
                      <w:marLeft w:val="0"/>
                      <w:marRight w:val="0"/>
                      <w:marTop w:val="0"/>
                      <w:marBottom w:val="0"/>
                      <w:divBdr>
                        <w:top w:val="none" w:sz="0" w:space="0" w:color="auto"/>
                        <w:left w:val="none" w:sz="0" w:space="0" w:color="auto"/>
                        <w:bottom w:val="none" w:sz="0" w:space="0" w:color="auto"/>
                        <w:right w:val="none" w:sz="0" w:space="0" w:color="auto"/>
                      </w:divBdr>
                    </w:div>
                    <w:div w:id="20494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39323">
          <w:marLeft w:val="0"/>
          <w:marRight w:val="0"/>
          <w:marTop w:val="0"/>
          <w:marBottom w:val="0"/>
          <w:divBdr>
            <w:top w:val="none" w:sz="0" w:space="0" w:color="auto"/>
            <w:left w:val="none" w:sz="0" w:space="0" w:color="auto"/>
            <w:bottom w:val="none" w:sz="0" w:space="0" w:color="auto"/>
            <w:right w:val="none" w:sz="0" w:space="0" w:color="auto"/>
          </w:divBdr>
        </w:div>
        <w:div w:id="1693260478">
          <w:marLeft w:val="0"/>
          <w:marRight w:val="0"/>
          <w:marTop w:val="0"/>
          <w:marBottom w:val="0"/>
          <w:divBdr>
            <w:top w:val="none" w:sz="0" w:space="0" w:color="auto"/>
            <w:left w:val="none" w:sz="0" w:space="0" w:color="auto"/>
            <w:bottom w:val="none" w:sz="0" w:space="0" w:color="auto"/>
            <w:right w:val="none" w:sz="0" w:space="0" w:color="auto"/>
          </w:divBdr>
        </w:div>
        <w:div w:id="1708987028">
          <w:marLeft w:val="0"/>
          <w:marRight w:val="0"/>
          <w:marTop w:val="0"/>
          <w:marBottom w:val="0"/>
          <w:divBdr>
            <w:top w:val="none" w:sz="0" w:space="0" w:color="auto"/>
            <w:left w:val="none" w:sz="0" w:space="0" w:color="auto"/>
            <w:bottom w:val="none" w:sz="0" w:space="0" w:color="auto"/>
            <w:right w:val="none" w:sz="0" w:space="0" w:color="auto"/>
          </w:divBdr>
        </w:div>
        <w:div w:id="1737125018">
          <w:marLeft w:val="0"/>
          <w:marRight w:val="0"/>
          <w:marTop w:val="0"/>
          <w:marBottom w:val="0"/>
          <w:divBdr>
            <w:top w:val="none" w:sz="0" w:space="0" w:color="auto"/>
            <w:left w:val="none" w:sz="0" w:space="0" w:color="auto"/>
            <w:bottom w:val="none" w:sz="0" w:space="0" w:color="auto"/>
            <w:right w:val="none" w:sz="0" w:space="0" w:color="auto"/>
          </w:divBdr>
        </w:div>
        <w:div w:id="1765222592">
          <w:marLeft w:val="0"/>
          <w:marRight w:val="0"/>
          <w:marTop w:val="0"/>
          <w:marBottom w:val="0"/>
          <w:divBdr>
            <w:top w:val="none" w:sz="0" w:space="0" w:color="auto"/>
            <w:left w:val="none" w:sz="0" w:space="0" w:color="auto"/>
            <w:bottom w:val="none" w:sz="0" w:space="0" w:color="auto"/>
            <w:right w:val="none" w:sz="0" w:space="0" w:color="auto"/>
          </w:divBdr>
        </w:div>
        <w:div w:id="1778403435">
          <w:marLeft w:val="0"/>
          <w:marRight w:val="0"/>
          <w:marTop w:val="0"/>
          <w:marBottom w:val="0"/>
          <w:divBdr>
            <w:top w:val="none" w:sz="0" w:space="0" w:color="auto"/>
            <w:left w:val="none" w:sz="0" w:space="0" w:color="auto"/>
            <w:bottom w:val="none" w:sz="0" w:space="0" w:color="auto"/>
            <w:right w:val="none" w:sz="0" w:space="0" w:color="auto"/>
          </w:divBdr>
        </w:div>
        <w:div w:id="1820461055">
          <w:marLeft w:val="0"/>
          <w:marRight w:val="0"/>
          <w:marTop w:val="0"/>
          <w:marBottom w:val="0"/>
          <w:divBdr>
            <w:top w:val="none" w:sz="0" w:space="0" w:color="auto"/>
            <w:left w:val="none" w:sz="0" w:space="0" w:color="auto"/>
            <w:bottom w:val="none" w:sz="0" w:space="0" w:color="auto"/>
            <w:right w:val="none" w:sz="0" w:space="0" w:color="auto"/>
          </w:divBdr>
          <w:divsChild>
            <w:div w:id="331881377">
              <w:marLeft w:val="0"/>
              <w:marRight w:val="0"/>
              <w:marTop w:val="0"/>
              <w:marBottom w:val="0"/>
              <w:divBdr>
                <w:top w:val="none" w:sz="0" w:space="0" w:color="auto"/>
                <w:left w:val="none" w:sz="0" w:space="0" w:color="auto"/>
                <w:bottom w:val="none" w:sz="0" w:space="0" w:color="auto"/>
                <w:right w:val="none" w:sz="0" w:space="0" w:color="auto"/>
              </w:divBdr>
            </w:div>
            <w:div w:id="439690507">
              <w:marLeft w:val="0"/>
              <w:marRight w:val="0"/>
              <w:marTop w:val="0"/>
              <w:marBottom w:val="0"/>
              <w:divBdr>
                <w:top w:val="none" w:sz="0" w:space="0" w:color="auto"/>
                <w:left w:val="none" w:sz="0" w:space="0" w:color="auto"/>
                <w:bottom w:val="none" w:sz="0" w:space="0" w:color="auto"/>
                <w:right w:val="none" w:sz="0" w:space="0" w:color="auto"/>
              </w:divBdr>
            </w:div>
            <w:div w:id="1644964603">
              <w:marLeft w:val="0"/>
              <w:marRight w:val="0"/>
              <w:marTop w:val="0"/>
              <w:marBottom w:val="0"/>
              <w:divBdr>
                <w:top w:val="none" w:sz="0" w:space="0" w:color="auto"/>
                <w:left w:val="none" w:sz="0" w:space="0" w:color="auto"/>
                <w:bottom w:val="none" w:sz="0" w:space="0" w:color="auto"/>
                <w:right w:val="none" w:sz="0" w:space="0" w:color="auto"/>
              </w:divBdr>
            </w:div>
            <w:div w:id="1799302624">
              <w:marLeft w:val="0"/>
              <w:marRight w:val="0"/>
              <w:marTop w:val="0"/>
              <w:marBottom w:val="0"/>
              <w:divBdr>
                <w:top w:val="none" w:sz="0" w:space="0" w:color="auto"/>
                <w:left w:val="none" w:sz="0" w:space="0" w:color="auto"/>
                <w:bottom w:val="none" w:sz="0" w:space="0" w:color="auto"/>
                <w:right w:val="none" w:sz="0" w:space="0" w:color="auto"/>
              </w:divBdr>
            </w:div>
            <w:div w:id="1833254083">
              <w:marLeft w:val="0"/>
              <w:marRight w:val="0"/>
              <w:marTop w:val="0"/>
              <w:marBottom w:val="0"/>
              <w:divBdr>
                <w:top w:val="none" w:sz="0" w:space="0" w:color="auto"/>
                <w:left w:val="none" w:sz="0" w:space="0" w:color="auto"/>
                <w:bottom w:val="none" w:sz="0" w:space="0" w:color="auto"/>
                <w:right w:val="none" w:sz="0" w:space="0" w:color="auto"/>
              </w:divBdr>
            </w:div>
          </w:divsChild>
        </w:div>
        <w:div w:id="1831679918">
          <w:marLeft w:val="0"/>
          <w:marRight w:val="0"/>
          <w:marTop w:val="0"/>
          <w:marBottom w:val="0"/>
          <w:divBdr>
            <w:top w:val="none" w:sz="0" w:space="0" w:color="auto"/>
            <w:left w:val="none" w:sz="0" w:space="0" w:color="auto"/>
            <w:bottom w:val="none" w:sz="0" w:space="0" w:color="auto"/>
            <w:right w:val="none" w:sz="0" w:space="0" w:color="auto"/>
          </w:divBdr>
        </w:div>
        <w:div w:id="1899585976">
          <w:marLeft w:val="0"/>
          <w:marRight w:val="0"/>
          <w:marTop w:val="0"/>
          <w:marBottom w:val="0"/>
          <w:divBdr>
            <w:top w:val="none" w:sz="0" w:space="0" w:color="auto"/>
            <w:left w:val="none" w:sz="0" w:space="0" w:color="auto"/>
            <w:bottom w:val="none" w:sz="0" w:space="0" w:color="auto"/>
            <w:right w:val="none" w:sz="0" w:space="0" w:color="auto"/>
          </w:divBdr>
        </w:div>
        <w:div w:id="1911766014">
          <w:marLeft w:val="0"/>
          <w:marRight w:val="0"/>
          <w:marTop w:val="0"/>
          <w:marBottom w:val="0"/>
          <w:divBdr>
            <w:top w:val="none" w:sz="0" w:space="0" w:color="auto"/>
            <w:left w:val="none" w:sz="0" w:space="0" w:color="auto"/>
            <w:bottom w:val="none" w:sz="0" w:space="0" w:color="auto"/>
            <w:right w:val="none" w:sz="0" w:space="0" w:color="auto"/>
          </w:divBdr>
        </w:div>
        <w:div w:id="1967199578">
          <w:marLeft w:val="0"/>
          <w:marRight w:val="0"/>
          <w:marTop w:val="0"/>
          <w:marBottom w:val="0"/>
          <w:divBdr>
            <w:top w:val="none" w:sz="0" w:space="0" w:color="auto"/>
            <w:left w:val="none" w:sz="0" w:space="0" w:color="auto"/>
            <w:bottom w:val="none" w:sz="0" w:space="0" w:color="auto"/>
            <w:right w:val="none" w:sz="0" w:space="0" w:color="auto"/>
          </w:divBdr>
        </w:div>
        <w:div w:id="1996227423">
          <w:marLeft w:val="0"/>
          <w:marRight w:val="0"/>
          <w:marTop w:val="0"/>
          <w:marBottom w:val="0"/>
          <w:divBdr>
            <w:top w:val="none" w:sz="0" w:space="0" w:color="auto"/>
            <w:left w:val="none" w:sz="0" w:space="0" w:color="auto"/>
            <w:bottom w:val="none" w:sz="0" w:space="0" w:color="auto"/>
            <w:right w:val="none" w:sz="0" w:space="0" w:color="auto"/>
          </w:divBdr>
        </w:div>
        <w:div w:id="2011442552">
          <w:marLeft w:val="0"/>
          <w:marRight w:val="0"/>
          <w:marTop w:val="0"/>
          <w:marBottom w:val="0"/>
          <w:divBdr>
            <w:top w:val="none" w:sz="0" w:space="0" w:color="auto"/>
            <w:left w:val="none" w:sz="0" w:space="0" w:color="auto"/>
            <w:bottom w:val="none" w:sz="0" w:space="0" w:color="auto"/>
            <w:right w:val="none" w:sz="0" w:space="0" w:color="auto"/>
          </w:divBdr>
        </w:div>
        <w:div w:id="2018073328">
          <w:marLeft w:val="0"/>
          <w:marRight w:val="0"/>
          <w:marTop w:val="0"/>
          <w:marBottom w:val="0"/>
          <w:divBdr>
            <w:top w:val="none" w:sz="0" w:space="0" w:color="auto"/>
            <w:left w:val="none" w:sz="0" w:space="0" w:color="auto"/>
            <w:bottom w:val="none" w:sz="0" w:space="0" w:color="auto"/>
            <w:right w:val="none" w:sz="0" w:space="0" w:color="auto"/>
          </w:divBdr>
        </w:div>
        <w:div w:id="2025354906">
          <w:marLeft w:val="0"/>
          <w:marRight w:val="0"/>
          <w:marTop w:val="0"/>
          <w:marBottom w:val="0"/>
          <w:divBdr>
            <w:top w:val="none" w:sz="0" w:space="0" w:color="auto"/>
            <w:left w:val="none" w:sz="0" w:space="0" w:color="auto"/>
            <w:bottom w:val="none" w:sz="0" w:space="0" w:color="auto"/>
            <w:right w:val="none" w:sz="0" w:space="0" w:color="auto"/>
          </w:divBdr>
          <w:divsChild>
            <w:div w:id="1638992579">
              <w:marLeft w:val="-75"/>
              <w:marRight w:val="0"/>
              <w:marTop w:val="30"/>
              <w:marBottom w:val="30"/>
              <w:divBdr>
                <w:top w:val="none" w:sz="0" w:space="0" w:color="auto"/>
                <w:left w:val="none" w:sz="0" w:space="0" w:color="auto"/>
                <w:bottom w:val="none" w:sz="0" w:space="0" w:color="auto"/>
                <w:right w:val="none" w:sz="0" w:space="0" w:color="auto"/>
              </w:divBdr>
              <w:divsChild>
                <w:div w:id="228347672">
                  <w:marLeft w:val="0"/>
                  <w:marRight w:val="0"/>
                  <w:marTop w:val="0"/>
                  <w:marBottom w:val="0"/>
                  <w:divBdr>
                    <w:top w:val="none" w:sz="0" w:space="0" w:color="auto"/>
                    <w:left w:val="none" w:sz="0" w:space="0" w:color="auto"/>
                    <w:bottom w:val="none" w:sz="0" w:space="0" w:color="auto"/>
                    <w:right w:val="none" w:sz="0" w:space="0" w:color="auto"/>
                  </w:divBdr>
                  <w:divsChild>
                    <w:div w:id="121003869">
                      <w:marLeft w:val="0"/>
                      <w:marRight w:val="0"/>
                      <w:marTop w:val="0"/>
                      <w:marBottom w:val="0"/>
                      <w:divBdr>
                        <w:top w:val="none" w:sz="0" w:space="0" w:color="auto"/>
                        <w:left w:val="none" w:sz="0" w:space="0" w:color="auto"/>
                        <w:bottom w:val="none" w:sz="0" w:space="0" w:color="auto"/>
                        <w:right w:val="none" w:sz="0" w:space="0" w:color="auto"/>
                      </w:divBdr>
                    </w:div>
                  </w:divsChild>
                </w:div>
                <w:div w:id="297689760">
                  <w:marLeft w:val="0"/>
                  <w:marRight w:val="0"/>
                  <w:marTop w:val="0"/>
                  <w:marBottom w:val="0"/>
                  <w:divBdr>
                    <w:top w:val="none" w:sz="0" w:space="0" w:color="auto"/>
                    <w:left w:val="none" w:sz="0" w:space="0" w:color="auto"/>
                    <w:bottom w:val="none" w:sz="0" w:space="0" w:color="auto"/>
                    <w:right w:val="none" w:sz="0" w:space="0" w:color="auto"/>
                  </w:divBdr>
                  <w:divsChild>
                    <w:div w:id="332146427">
                      <w:marLeft w:val="0"/>
                      <w:marRight w:val="0"/>
                      <w:marTop w:val="0"/>
                      <w:marBottom w:val="0"/>
                      <w:divBdr>
                        <w:top w:val="none" w:sz="0" w:space="0" w:color="auto"/>
                        <w:left w:val="none" w:sz="0" w:space="0" w:color="auto"/>
                        <w:bottom w:val="none" w:sz="0" w:space="0" w:color="auto"/>
                        <w:right w:val="none" w:sz="0" w:space="0" w:color="auto"/>
                      </w:divBdr>
                    </w:div>
                  </w:divsChild>
                </w:div>
                <w:div w:id="850484723">
                  <w:marLeft w:val="0"/>
                  <w:marRight w:val="0"/>
                  <w:marTop w:val="0"/>
                  <w:marBottom w:val="0"/>
                  <w:divBdr>
                    <w:top w:val="none" w:sz="0" w:space="0" w:color="auto"/>
                    <w:left w:val="none" w:sz="0" w:space="0" w:color="auto"/>
                    <w:bottom w:val="none" w:sz="0" w:space="0" w:color="auto"/>
                    <w:right w:val="none" w:sz="0" w:space="0" w:color="auto"/>
                  </w:divBdr>
                  <w:divsChild>
                    <w:div w:id="837236609">
                      <w:marLeft w:val="0"/>
                      <w:marRight w:val="0"/>
                      <w:marTop w:val="0"/>
                      <w:marBottom w:val="0"/>
                      <w:divBdr>
                        <w:top w:val="none" w:sz="0" w:space="0" w:color="auto"/>
                        <w:left w:val="none" w:sz="0" w:space="0" w:color="auto"/>
                        <w:bottom w:val="none" w:sz="0" w:space="0" w:color="auto"/>
                        <w:right w:val="none" w:sz="0" w:space="0" w:color="auto"/>
                      </w:divBdr>
                    </w:div>
                    <w:div w:id="1883439495">
                      <w:marLeft w:val="0"/>
                      <w:marRight w:val="0"/>
                      <w:marTop w:val="0"/>
                      <w:marBottom w:val="0"/>
                      <w:divBdr>
                        <w:top w:val="none" w:sz="0" w:space="0" w:color="auto"/>
                        <w:left w:val="none" w:sz="0" w:space="0" w:color="auto"/>
                        <w:bottom w:val="none" w:sz="0" w:space="0" w:color="auto"/>
                        <w:right w:val="none" w:sz="0" w:space="0" w:color="auto"/>
                      </w:divBdr>
                    </w:div>
                  </w:divsChild>
                </w:div>
                <w:div w:id="1784838222">
                  <w:marLeft w:val="0"/>
                  <w:marRight w:val="0"/>
                  <w:marTop w:val="0"/>
                  <w:marBottom w:val="0"/>
                  <w:divBdr>
                    <w:top w:val="none" w:sz="0" w:space="0" w:color="auto"/>
                    <w:left w:val="none" w:sz="0" w:space="0" w:color="auto"/>
                    <w:bottom w:val="none" w:sz="0" w:space="0" w:color="auto"/>
                    <w:right w:val="none" w:sz="0" w:space="0" w:color="auto"/>
                  </w:divBdr>
                  <w:divsChild>
                    <w:div w:id="1444567476">
                      <w:marLeft w:val="0"/>
                      <w:marRight w:val="0"/>
                      <w:marTop w:val="0"/>
                      <w:marBottom w:val="0"/>
                      <w:divBdr>
                        <w:top w:val="none" w:sz="0" w:space="0" w:color="auto"/>
                        <w:left w:val="none" w:sz="0" w:space="0" w:color="auto"/>
                        <w:bottom w:val="none" w:sz="0" w:space="0" w:color="auto"/>
                        <w:right w:val="none" w:sz="0" w:space="0" w:color="auto"/>
                      </w:divBdr>
                    </w:div>
                  </w:divsChild>
                </w:div>
                <w:div w:id="1974939677">
                  <w:marLeft w:val="0"/>
                  <w:marRight w:val="0"/>
                  <w:marTop w:val="0"/>
                  <w:marBottom w:val="0"/>
                  <w:divBdr>
                    <w:top w:val="none" w:sz="0" w:space="0" w:color="auto"/>
                    <w:left w:val="none" w:sz="0" w:space="0" w:color="auto"/>
                    <w:bottom w:val="none" w:sz="0" w:space="0" w:color="auto"/>
                    <w:right w:val="none" w:sz="0" w:space="0" w:color="auto"/>
                  </w:divBdr>
                  <w:divsChild>
                    <w:div w:id="24135958">
                      <w:marLeft w:val="0"/>
                      <w:marRight w:val="0"/>
                      <w:marTop w:val="0"/>
                      <w:marBottom w:val="0"/>
                      <w:divBdr>
                        <w:top w:val="none" w:sz="0" w:space="0" w:color="auto"/>
                        <w:left w:val="none" w:sz="0" w:space="0" w:color="auto"/>
                        <w:bottom w:val="none" w:sz="0" w:space="0" w:color="auto"/>
                        <w:right w:val="none" w:sz="0" w:space="0" w:color="auto"/>
                      </w:divBdr>
                    </w:div>
                    <w:div w:id="1766457404">
                      <w:marLeft w:val="0"/>
                      <w:marRight w:val="0"/>
                      <w:marTop w:val="0"/>
                      <w:marBottom w:val="0"/>
                      <w:divBdr>
                        <w:top w:val="none" w:sz="0" w:space="0" w:color="auto"/>
                        <w:left w:val="none" w:sz="0" w:space="0" w:color="auto"/>
                        <w:bottom w:val="none" w:sz="0" w:space="0" w:color="auto"/>
                        <w:right w:val="none" w:sz="0" w:space="0" w:color="auto"/>
                      </w:divBdr>
                    </w:div>
                  </w:divsChild>
                </w:div>
                <w:div w:id="2106415931">
                  <w:marLeft w:val="0"/>
                  <w:marRight w:val="0"/>
                  <w:marTop w:val="0"/>
                  <w:marBottom w:val="0"/>
                  <w:divBdr>
                    <w:top w:val="none" w:sz="0" w:space="0" w:color="auto"/>
                    <w:left w:val="none" w:sz="0" w:space="0" w:color="auto"/>
                    <w:bottom w:val="none" w:sz="0" w:space="0" w:color="auto"/>
                    <w:right w:val="none" w:sz="0" w:space="0" w:color="auto"/>
                  </w:divBdr>
                  <w:divsChild>
                    <w:div w:id="1504781968">
                      <w:marLeft w:val="0"/>
                      <w:marRight w:val="0"/>
                      <w:marTop w:val="0"/>
                      <w:marBottom w:val="0"/>
                      <w:divBdr>
                        <w:top w:val="none" w:sz="0" w:space="0" w:color="auto"/>
                        <w:left w:val="none" w:sz="0" w:space="0" w:color="auto"/>
                        <w:bottom w:val="none" w:sz="0" w:space="0" w:color="auto"/>
                        <w:right w:val="none" w:sz="0" w:space="0" w:color="auto"/>
                      </w:divBdr>
                    </w:div>
                    <w:div w:id="20717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29779">
          <w:marLeft w:val="0"/>
          <w:marRight w:val="0"/>
          <w:marTop w:val="0"/>
          <w:marBottom w:val="0"/>
          <w:divBdr>
            <w:top w:val="none" w:sz="0" w:space="0" w:color="auto"/>
            <w:left w:val="none" w:sz="0" w:space="0" w:color="auto"/>
            <w:bottom w:val="none" w:sz="0" w:space="0" w:color="auto"/>
            <w:right w:val="none" w:sz="0" w:space="0" w:color="auto"/>
          </w:divBdr>
        </w:div>
      </w:divsChild>
    </w:div>
    <w:div w:id="1442412036">
      <w:bodyDiv w:val="1"/>
      <w:marLeft w:val="0"/>
      <w:marRight w:val="0"/>
      <w:marTop w:val="0"/>
      <w:marBottom w:val="0"/>
      <w:divBdr>
        <w:top w:val="none" w:sz="0" w:space="0" w:color="auto"/>
        <w:left w:val="none" w:sz="0" w:space="0" w:color="auto"/>
        <w:bottom w:val="none" w:sz="0" w:space="0" w:color="auto"/>
        <w:right w:val="none" w:sz="0" w:space="0" w:color="auto"/>
      </w:divBdr>
      <w:divsChild>
        <w:div w:id="1554191059">
          <w:marLeft w:val="0"/>
          <w:marRight w:val="0"/>
          <w:marTop w:val="0"/>
          <w:marBottom w:val="0"/>
          <w:divBdr>
            <w:top w:val="none" w:sz="0" w:space="0" w:color="auto"/>
            <w:left w:val="none" w:sz="0" w:space="0" w:color="auto"/>
            <w:bottom w:val="none" w:sz="0" w:space="0" w:color="auto"/>
            <w:right w:val="none" w:sz="0" w:space="0" w:color="auto"/>
          </w:divBdr>
        </w:div>
        <w:div w:id="598761642">
          <w:marLeft w:val="0"/>
          <w:marRight w:val="0"/>
          <w:marTop w:val="0"/>
          <w:marBottom w:val="0"/>
          <w:divBdr>
            <w:top w:val="none" w:sz="0" w:space="0" w:color="auto"/>
            <w:left w:val="none" w:sz="0" w:space="0" w:color="auto"/>
            <w:bottom w:val="none" w:sz="0" w:space="0" w:color="auto"/>
            <w:right w:val="none" w:sz="0" w:space="0" w:color="auto"/>
          </w:divBdr>
        </w:div>
        <w:div w:id="147207568">
          <w:marLeft w:val="0"/>
          <w:marRight w:val="0"/>
          <w:marTop w:val="0"/>
          <w:marBottom w:val="0"/>
          <w:divBdr>
            <w:top w:val="none" w:sz="0" w:space="0" w:color="auto"/>
            <w:left w:val="none" w:sz="0" w:space="0" w:color="auto"/>
            <w:bottom w:val="none" w:sz="0" w:space="0" w:color="auto"/>
            <w:right w:val="none" w:sz="0" w:space="0" w:color="auto"/>
          </w:divBdr>
        </w:div>
        <w:div w:id="2048984387">
          <w:marLeft w:val="0"/>
          <w:marRight w:val="0"/>
          <w:marTop w:val="0"/>
          <w:marBottom w:val="0"/>
          <w:divBdr>
            <w:top w:val="none" w:sz="0" w:space="0" w:color="auto"/>
            <w:left w:val="none" w:sz="0" w:space="0" w:color="auto"/>
            <w:bottom w:val="none" w:sz="0" w:space="0" w:color="auto"/>
            <w:right w:val="none" w:sz="0" w:space="0" w:color="auto"/>
          </w:divBdr>
        </w:div>
      </w:divsChild>
    </w:div>
    <w:div w:id="1453209397">
      <w:bodyDiv w:val="1"/>
      <w:marLeft w:val="0"/>
      <w:marRight w:val="0"/>
      <w:marTop w:val="0"/>
      <w:marBottom w:val="0"/>
      <w:divBdr>
        <w:top w:val="none" w:sz="0" w:space="0" w:color="auto"/>
        <w:left w:val="none" w:sz="0" w:space="0" w:color="auto"/>
        <w:bottom w:val="none" w:sz="0" w:space="0" w:color="auto"/>
        <w:right w:val="none" w:sz="0" w:space="0" w:color="auto"/>
      </w:divBdr>
    </w:div>
    <w:div w:id="1464539183">
      <w:bodyDiv w:val="1"/>
      <w:marLeft w:val="0"/>
      <w:marRight w:val="0"/>
      <w:marTop w:val="0"/>
      <w:marBottom w:val="0"/>
      <w:divBdr>
        <w:top w:val="none" w:sz="0" w:space="0" w:color="auto"/>
        <w:left w:val="none" w:sz="0" w:space="0" w:color="auto"/>
        <w:bottom w:val="none" w:sz="0" w:space="0" w:color="auto"/>
        <w:right w:val="none" w:sz="0" w:space="0" w:color="auto"/>
      </w:divBdr>
    </w:div>
    <w:div w:id="1549343661">
      <w:bodyDiv w:val="1"/>
      <w:marLeft w:val="0"/>
      <w:marRight w:val="0"/>
      <w:marTop w:val="0"/>
      <w:marBottom w:val="0"/>
      <w:divBdr>
        <w:top w:val="none" w:sz="0" w:space="0" w:color="auto"/>
        <w:left w:val="none" w:sz="0" w:space="0" w:color="auto"/>
        <w:bottom w:val="none" w:sz="0" w:space="0" w:color="auto"/>
        <w:right w:val="none" w:sz="0" w:space="0" w:color="auto"/>
      </w:divBdr>
      <w:divsChild>
        <w:div w:id="1271815577">
          <w:marLeft w:val="0"/>
          <w:marRight w:val="0"/>
          <w:marTop w:val="0"/>
          <w:marBottom w:val="0"/>
          <w:divBdr>
            <w:top w:val="none" w:sz="0" w:space="0" w:color="auto"/>
            <w:left w:val="none" w:sz="0" w:space="0" w:color="auto"/>
            <w:bottom w:val="none" w:sz="0" w:space="0" w:color="auto"/>
            <w:right w:val="none" w:sz="0" w:space="0" w:color="auto"/>
          </w:divBdr>
        </w:div>
        <w:div w:id="1343122412">
          <w:marLeft w:val="0"/>
          <w:marRight w:val="0"/>
          <w:marTop w:val="0"/>
          <w:marBottom w:val="0"/>
          <w:divBdr>
            <w:top w:val="none" w:sz="0" w:space="0" w:color="auto"/>
            <w:left w:val="none" w:sz="0" w:space="0" w:color="auto"/>
            <w:bottom w:val="none" w:sz="0" w:space="0" w:color="auto"/>
            <w:right w:val="none" w:sz="0" w:space="0" w:color="auto"/>
          </w:divBdr>
        </w:div>
        <w:div w:id="1914701713">
          <w:marLeft w:val="0"/>
          <w:marRight w:val="0"/>
          <w:marTop w:val="0"/>
          <w:marBottom w:val="0"/>
          <w:divBdr>
            <w:top w:val="none" w:sz="0" w:space="0" w:color="auto"/>
            <w:left w:val="none" w:sz="0" w:space="0" w:color="auto"/>
            <w:bottom w:val="none" w:sz="0" w:space="0" w:color="auto"/>
            <w:right w:val="none" w:sz="0" w:space="0" w:color="auto"/>
          </w:divBdr>
        </w:div>
      </w:divsChild>
    </w:div>
    <w:div w:id="1737973533">
      <w:bodyDiv w:val="1"/>
      <w:marLeft w:val="0"/>
      <w:marRight w:val="0"/>
      <w:marTop w:val="0"/>
      <w:marBottom w:val="0"/>
      <w:divBdr>
        <w:top w:val="none" w:sz="0" w:space="0" w:color="auto"/>
        <w:left w:val="none" w:sz="0" w:space="0" w:color="auto"/>
        <w:bottom w:val="none" w:sz="0" w:space="0" w:color="auto"/>
        <w:right w:val="none" w:sz="0" w:space="0" w:color="auto"/>
      </w:divBdr>
      <w:divsChild>
        <w:div w:id="176577206">
          <w:marLeft w:val="0"/>
          <w:marRight w:val="0"/>
          <w:marTop w:val="0"/>
          <w:marBottom w:val="0"/>
          <w:divBdr>
            <w:top w:val="none" w:sz="0" w:space="0" w:color="auto"/>
            <w:left w:val="none" w:sz="0" w:space="0" w:color="auto"/>
            <w:bottom w:val="none" w:sz="0" w:space="0" w:color="auto"/>
            <w:right w:val="none" w:sz="0" w:space="0" w:color="auto"/>
          </w:divBdr>
          <w:divsChild>
            <w:div w:id="1607537399">
              <w:marLeft w:val="-75"/>
              <w:marRight w:val="0"/>
              <w:marTop w:val="30"/>
              <w:marBottom w:val="30"/>
              <w:divBdr>
                <w:top w:val="none" w:sz="0" w:space="0" w:color="auto"/>
                <w:left w:val="none" w:sz="0" w:space="0" w:color="auto"/>
                <w:bottom w:val="none" w:sz="0" w:space="0" w:color="auto"/>
                <w:right w:val="none" w:sz="0" w:space="0" w:color="auto"/>
              </w:divBdr>
              <w:divsChild>
                <w:div w:id="21366111">
                  <w:marLeft w:val="0"/>
                  <w:marRight w:val="0"/>
                  <w:marTop w:val="0"/>
                  <w:marBottom w:val="0"/>
                  <w:divBdr>
                    <w:top w:val="none" w:sz="0" w:space="0" w:color="auto"/>
                    <w:left w:val="none" w:sz="0" w:space="0" w:color="auto"/>
                    <w:bottom w:val="none" w:sz="0" w:space="0" w:color="auto"/>
                    <w:right w:val="none" w:sz="0" w:space="0" w:color="auto"/>
                  </w:divBdr>
                  <w:divsChild>
                    <w:div w:id="2083990498">
                      <w:marLeft w:val="0"/>
                      <w:marRight w:val="0"/>
                      <w:marTop w:val="0"/>
                      <w:marBottom w:val="0"/>
                      <w:divBdr>
                        <w:top w:val="none" w:sz="0" w:space="0" w:color="auto"/>
                        <w:left w:val="none" w:sz="0" w:space="0" w:color="auto"/>
                        <w:bottom w:val="none" w:sz="0" w:space="0" w:color="auto"/>
                        <w:right w:val="none" w:sz="0" w:space="0" w:color="auto"/>
                      </w:divBdr>
                    </w:div>
                  </w:divsChild>
                </w:div>
                <w:div w:id="597492749">
                  <w:marLeft w:val="0"/>
                  <w:marRight w:val="0"/>
                  <w:marTop w:val="0"/>
                  <w:marBottom w:val="0"/>
                  <w:divBdr>
                    <w:top w:val="none" w:sz="0" w:space="0" w:color="auto"/>
                    <w:left w:val="none" w:sz="0" w:space="0" w:color="auto"/>
                    <w:bottom w:val="none" w:sz="0" w:space="0" w:color="auto"/>
                    <w:right w:val="none" w:sz="0" w:space="0" w:color="auto"/>
                  </w:divBdr>
                  <w:divsChild>
                    <w:div w:id="1149786206">
                      <w:marLeft w:val="0"/>
                      <w:marRight w:val="0"/>
                      <w:marTop w:val="0"/>
                      <w:marBottom w:val="0"/>
                      <w:divBdr>
                        <w:top w:val="none" w:sz="0" w:space="0" w:color="auto"/>
                        <w:left w:val="none" w:sz="0" w:space="0" w:color="auto"/>
                        <w:bottom w:val="none" w:sz="0" w:space="0" w:color="auto"/>
                        <w:right w:val="none" w:sz="0" w:space="0" w:color="auto"/>
                      </w:divBdr>
                    </w:div>
                  </w:divsChild>
                </w:div>
                <w:div w:id="880286687">
                  <w:marLeft w:val="0"/>
                  <w:marRight w:val="0"/>
                  <w:marTop w:val="0"/>
                  <w:marBottom w:val="0"/>
                  <w:divBdr>
                    <w:top w:val="none" w:sz="0" w:space="0" w:color="auto"/>
                    <w:left w:val="none" w:sz="0" w:space="0" w:color="auto"/>
                    <w:bottom w:val="none" w:sz="0" w:space="0" w:color="auto"/>
                    <w:right w:val="none" w:sz="0" w:space="0" w:color="auto"/>
                  </w:divBdr>
                  <w:divsChild>
                    <w:div w:id="70780800">
                      <w:marLeft w:val="0"/>
                      <w:marRight w:val="0"/>
                      <w:marTop w:val="0"/>
                      <w:marBottom w:val="0"/>
                      <w:divBdr>
                        <w:top w:val="none" w:sz="0" w:space="0" w:color="auto"/>
                        <w:left w:val="none" w:sz="0" w:space="0" w:color="auto"/>
                        <w:bottom w:val="none" w:sz="0" w:space="0" w:color="auto"/>
                        <w:right w:val="none" w:sz="0" w:space="0" w:color="auto"/>
                      </w:divBdr>
                    </w:div>
                  </w:divsChild>
                </w:div>
                <w:div w:id="1012297272">
                  <w:marLeft w:val="0"/>
                  <w:marRight w:val="0"/>
                  <w:marTop w:val="0"/>
                  <w:marBottom w:val="0"/>
                  <w:divBdr>
                    <w:top w:val="none" w:sz="0" w:space="0" w:color="auto"/>
                    <w:left w:val="none" w:sz="0" w:space="0" w:color="auto"/>
                    <w:bottom w:val="none" w:sz="0" w:space="0" w:color="auto"/>
                    <w:right w:val="none" w:sz="0" w:space="0" w:color="auto"/>
                  </w:divBdr>
                  <w:divsChild>
                    <w:div w:id="512689340">
                      <w:marLeft w:val="0"/>
                      <w:marRight w:val="0"/>
                      <w:marTop w:val="0"/>
                      <w:marBottom w:val="0"/>
                      <w:divBdr>
                        <w:top w:val="none" w:sz="0" w:space="0" w:color="auto"/>
                        <w:left w:val="none" w:sz="0" w:space="0" w:color="auto"/>
                        <w:bottom w:val="none" w:sz="0" w:space="0" w:color="auto"/>
                        <w:right w:val="none" w:sz="0" w:space="0" w:color="auto"/>
                      </w:divBdr>
                    </w:div>
                  </w:divsChild>
                </w:div>
                <w:div w:id="1093553013">
                  <w:marLeft w:val="0"/>
                  <w:marRight w:val="0"/>
                  <w:marTop w:val="0"/>
                  <w:marBottom w:val="0"/>
                  <w:divBdr>
                    <w:top w:val="none" w:sz="0" w:space="0" w:color="auto"/>
                    <w:left w:val="none" w:sz="0" w:space="0" w:color="auto"/>
                    <w:bottom w:val="none" w:sz="0" w:space="0" w:color="auto"/>
                    <w:right w:val="none" w:sz="0" w:space="0" w:color="auto"/>
                  </w:divBdr>
                  <w:divsChild>
                    <w:div w:id="1294171793">
                      <w:marLeft w:val="0"/>
                      <w:marRight w:val="0"/>
                      <w:marTop w:val="0"/>
                      <w:marBottom w:val="0"/>
                      <w:divBdr>
                        <w:top w:val="none" w:sz="0" w:space="0" w:color="auto"/>
                        <w:left w:val="none" w:sz="0" w:space="0" w:color="auto"/>
                        <w:bottom w:val="none" w:sz="0" w:space="0" w:color="auto"/>
                        <w:right w:val="none" w:sz="0" w:space="0" w:color="auto"/>
                      </w:divBdr>
                    </w:div>
                  </w:divsChild>
                </w:div>
                <w:div w:id="1168523855">
                  <w:marLeft w:val="0"/>
                  <w:marRight w:val="0"/>
                  <w:marTop w:val="0"/>
                  <w:marBottom w:val="0"/>
                  <w:divBdr>
                    <w:top w:val="none" w:sz="0" w:space="0" w:color="auto"/>
                    <w:left w:val="none" w:sz="0" w:space="0" w:color="auto"/>
                    <w:bottom w:val="none" w:sz="0" w:space="0" w:color="auto"/>
                    <w:right w:val="none" w:sz="0" w:space="0" w:color="auto"/>
                  </w:divBdr>
                  <w:divsChild>
                    <w:div w:id="1838769494">
                      <w:marLeft w:val="0"/>
                      <w:marRight w:val="0"/>
                      <w:marTop w:val="0"/>
                      <w:marBottom w:val="0"/>
                      <w:divBdr>
                        <w:top w:val="none" w:sz="0" w:space="0" w:color="auto"/>
                        <w:left w:val="none" w:sz="0" w:space="0" w:color="auto"/>
                        <w:bottom w:val="none" w:sz="0" w:space="0" w:color="auto"/>
                        <w:right w:val="none" w:sz="0" w:space="0" w:color="auto"/>
                      </w:divBdr>
                    </w:div>
                  </w:divsChild>
                </w:div>
                <w:div w:id="1221018442">
                  <w:marLeft w:val="0"/>
                  <w:marRight w:val="0"/>
                  <w:marTop w:val="0"/>
                  <w:marBottom w:val="0"/>
                  <w:divBdr>
                    <w:top w:val="none" w:sz="0" w:space="0" w:color="auto"/>
                    <w:left w:val="none" w:sz="0" w:space="0" w:color="auto"/>
                    <w:bottom w:val="none" w:sz="0" w:space="0" w:color="auto"/>
                    <w:right w:val="none" w:sz="0" w:space="0" w:color="auto"/>
                  </w:divBdr>
                  <w:divsChild>
                    <w:div w:id="1527325113">
                      <w:marLeft w:val="0"/>
                      <w:marRight w:val="0"/>
                      <w:marTop w:val="0"/>
                      <w:marBottom w:val="0"/>
                      <w:divBdr>
                        <w:top w:val="none" w:sz="0" w:space="0" w:color="auto"/>
                        <w:left w:val="none" w:sz="0" w:space="0" w:color="auto"/>
                        <w:bottom w:val="none" w:sz="0" w:space="0" w:color="auto"/>
                        <w:right w:val="none" w:sz="0" w:space="0" w:color="auto"/>
                      </w:divBdr>
                    </w:div>
                  </w:divsChild>
                </w:div>
                <w:div w:id="1586257629">
                  <w:marLeft w:val="0"/>
                  <w:marRight w:val="0"/>
                  <w:marTop w:val="0"/>
                  <w:marBottom w:val="0"/>
                  <w:divBdr>
                    <w:top w:val="none" w:sz="0" w:space="0" w:color="auto"/>
                    <w:left w:val="none" w:sz="0" w:space="0" w:color="auto"/>
                    <w:bottom w:val="none" w:sz="0" w:space="0" w:color="auto"/>
                    <w:right w:val="none" w:sz="0" w:space="0" w:color="auto"/>
                  </w:divBdr>
                  <w:divsChild>
                    <w:div w:id="1440564711">
                      <w:marLeft w:val="0"/>
                      <w:marRight w:val="0"/>
                      <w:marTop w:val="0"/>
                      <w:marBottom w:val="0"/>
                      <w:divBdr>
                        <w:top w:val="none" w:sz="0" w:space="0" w:color="auto"/>
                        <w:left w:val="none" w:sz="0" w:space="0" w:color="auto"/>
                        <w:bottom w:val="none" w:sz="0" w:space="0" w:color="auto"/>
                        <w:right w:val="none" w:sz="0" w:space="0" w:color="auto"/>
                      </w:divBdr>
                    </w:div>
                  </w:divsChild>
                </w:div>
                <w:div w:id="2009401841">
                  <w:marLeft w:val="0"/>
                  <w:marRight w:val="0"/>
                  <w:marTop w:val="0"/>
                  <w:marBottom w:val="0"/>
                  <w:divBdr>
                    <w:top w:val="none" w:sz="0" w:space="0" w:color="auto"/>
                    <w:left w:val="none" w:sz="0" w:space="0" w:color="auto"/>
                    <w:bottom w:val="none" w:sz="0" w:space="0" w:color="auto"/>
                    <w:right w:val="none" w:sz="0" w:space="0" w:color="auto"/>
                  </w:divBdr>
                  <w:divsChild>
                    <w:div w:id="427585220">
                      <w:marLeft w:val="0"/>
                      <w:marRight w:val="0"/>
                      <w:marTop w:val="0"/>
                      <w:marBottom w:val="0"/>
                      <w:divBdr>
                        <w:top w:val="none" w:sz="0" w:space="0" w:color="auto"/>
                        <w:left w:val="none" w:sz="0" w:space="0" w:color="auto"/>
                        <w:bottom w:val="none" w:sz="0" w:space="0" w:color="auto"/>
                        <w:right w:val="none" w:sz="0" w:space="0" w:color="auto"/>
                      </w:divBdr>
                    </w:div>
                  </w:divsChild>
                </w:div>
                <w:div w:id="2095009719">
                  <w:marLeft w:val="0"/>
                  <w:marRight w:val="0"/>
                  <w:marTop w:val="0"/>
                  <w:marBottom w:val="0"/>
                  <w:divBdr>
                    <w:top w:val="none" w:sz="0" w:space="0" w:color="auto"/>
                    <w:left w:val="none" w:sz="0" w:space="0" w:color="auto"/>
                    <w:bottom w:val="none" w:sz="0" w:space="0" w:color="auto"/>
                    <w:right w:val="none" w:sz="0" w:space="0" w:color="auto"/>
                  </w:divBdr>
                  <w:divsChild>
                    <w:div w:id="269094542">
                      <w:marLeft w:val="0"/>
                      <w:marRight w:val="0"/>
                      <w:marTop w:val="0"/>
                      <w:marBottom w:val="0"/>
                      <w:divBdr>
                        <w:top w:val="none" w:sz="0" w:space="0" w:color="auto"/>
                        <w:left w:val="none" w:sz="0" w:space="0" w:color="auto"/>
                        <w:bottom w:val="none" w:sz="0" w:space="0" w:color="auto"/>
                        <w:right w:val="none" w:sz="0" w:space="0" w:color="auto"/>
                      </w:divBdr>
                    </w:div>
                  </w:divsChild>
                </w:div>
                <w:div w:id="2120223503">
                  <w:marLeft w:val="0"/>
                  <w:marRight w:val="0"/>
                  <w:marTop w:val="0"/>
                  <w:marBottom w:val="0"/>
                  <w:divBdr>
                    <w:top w:val="none" w:sz="0" w:space="0" w:color="auto"/>
                    <w:left w:val="none" w:sz="0" w:space="0" w:color="auto"/>
                    <w:bottom w:val="none" w:sz="0" w:space="0" w:color="auto"/>
                    <w:right w:val="none" w:sz="0" w:space="0" w:color="auto"/>
                  </w:divBdr>
                  <w:divsChild>
                    <w:div w:id="1680501043">
                      <w:marLeft w:val="0"/>
                      <w:marRight w:val="0"/>
                      <w:marTop w:val="0"/>
                      <w:marBottom w:val="0"/>
                      <w:divBdr>
                        <w:top w:val="none" w:sz="0" w:space="0" w:color="auto"/>
                        <w:left w:val="none" w:sz="0" w:space="0" w:color="auto"/>
                        <w:bottom w:val="none" w:sz="0" w:space="0" w:color="auto"/>
                        <w:right w:val="none" w:sz="0" w:space="0" w:color="auto"/>
                      </w:divBdr>
                    </w:div>
                  </w:divsChild>
                </w:div>
                <w:div w:id="2135899686">
                  <w:marLeft w:val="0"/>
                  <w:marRight w:val="0"/>
                  <w:marTop w:val="0"/>
                  <w:marBottom w:val="0"/>
                  <w:divBdr>
                    <w:top w:val="none" w:sz="0" w:space="0" w:color="auto"/>
                    <w:left w:val="none" w:sz="0" w:space="0" w:color="auto"/>
                    <w:bottom w:val="none" w:sz="0" w:space="0" w:color="auto"/>
                    <w:right w:val="none" w:sz="0" w:space="0" w:color="auto"/>
                  </w:divBdr>
                  <w:divsChild>
                    <w:div w:id="138209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2194">
          <w:marLeft w:val="0"/>
          <w:marRight w:val="0"/>
          <w:marTop w:val="0"/>
          <w:marBottom w:val="0"/>
          <w:divBdr>
            <w:top w:val="none" w:sz="0" w:space="0" w:color="auto"/>
            <w:left w:val="none" w:sz="0" w:space="0" w:color="auto"/>
            <w:bottom w:val="none" w:sz="0" w:space="0" w:color="auto"/>
            <w:right w:val="none" w:sz="0" w:space="0" w:color="auto"/>
          </w:divBdr>
        </w:div>
        <w:div w:id="1228417109">
          <w:marLeft w:val="0"/>
          <w:marRight w:val="0"/>
          <w:marTop w:val="0"/>
          <w:marBottom w:val="0"/>
          <w:divBdr>
            <w:top w:val="none" w:sz="0" w:space="0" w:color="auto"/>
            <w:left w:val="none" w:sz="0" w:space="0" w:color="auto"/>
            <w:bottom w:val="none" w:sz="0" w:space="0" w:color="auto"/>
            <w:right w:val="none" w:sz="0" w:space="0" w:color="auto"/>
          </w:divBdr>
        </w:div>
        <w:div w:id="1334575171">
          <w:marLeft w:val="0"/>
          <w:marRight w:val="0"/>
          <w:marTop w:val="0"/>
          <w:marBottom w:val="0"/>
          <w:divBdr>
            <w:top w:val="none" w:sz="0" w:space="0" w:color="auto"/>
            <w:left w:val="none" w:sz="0" w:space="0" w:color="auto"/>
            <w:bottom w:val="none" w:sz="0" w:space="0" w:color="auto"/>
            <w:right w:val="none" w:sz="0" w:space="0" w:color="auto"/>
          </w:divBdr>
        </w:div>
        <w:div w:id="1554384001">
          <w:marLeft w:val="0"/>
          <w:marRight w:val="0"/>
          <w:marTop w:val="0"/>
          <w:marBottom w:val="0"/>
          <w:divBdr>
            <w:top w:val="none" w:sz="0" w:space="0" w:color="auto"/>
            <w:left w:val="none" w:sz="0" w:space="0" w:color="auto"/>
            <w:bottom w:val="none" w:sz="0" w:space="0" w:color="auto"/>
            <w:right w:val="none" w:sz="0" w:space="0" w:color="auto"/>
          </w:divBdr>
        </w:div>
      </w:divsChild>
    </w:div>
    <w:div w:id="1936474722">
      <w:bodyDiv w:val="1"/>
      <w:marLeft w:val="0"/>
      <w:marRight w:val="0"/>
      <w:marTop w:val="0"/>
      <w:marBottom w:val="0"/>
      <w:divBdr>
        <w:top w:val="none" w:sz="0" w:space="0" w:color="auto"/>
        <w:left w:val="none" w:sz="0" w:space="0" w:color="auto"/>
        <w:bottom w:val="none" w:sz="0" w:space="0" w:color="auto"/>
        <w:right w:val="none" w:sz="0" w:space="0" w:color="auto"/>
      </w:divBdr>
      <w:divsChild>
        <w:div w:id="1943761335">
          <w:marLeft w:val="0"/>
          <w:marRight w:val="0"/>
          <w:marTop w:val="0"/>
          <w:marBottom w:val="0"/>
          <w:divBdr>
            <w:top w:val="none" w:sz="0" w:space="0" w:color="auto"/>
            <w:left w:val="none" w:sz="0" w:space="0" w:color="auto"/>
            <w:bottom w:val="none" w:sz="0" w:space="0" w:color="auto"/>
            <w:right w:val="none" w:sz="0" w:space="0" w:color="auto"/>
          </w:divBdr>
        </w:div>
        <w:div w:id="886337933">
          <w:marLeft w:val="0"/>
          <w:marRight w:val="0"/>
          <w:marTop w:val="0"/>
          <w:marBottom w:val="0"/>
          <w:divBdr>
            <w:top w:val="none" w:sz="0" w:space="0" w:color="auto"/>
            <w:left w:val="none" w:sz="0" w:space="0" w:color="auto"/>
            <w:bottom w:val="none" w:sz="0" w:space="0" w:color="auto"/>
            <w:right w:val="none" w:sz="0" w:space="0" w:color="auto"/>
          </w:divBdr>
        </w:div>
        <w:div w:id="1575163492">
          <w:marLeft w:val="0"/>
          <w:marRight w:val="0"/>
          <w:marTop w:val="0"/>
          <w:marBottom w:val="0"/>
          <w:divBdr>
            <w:top w:val="none" w:sz="0" w:space="0" w:color="auto"/>
            <w:left w:val="none" w:sz="0" w:space="0" w:color="auto"/>
            <w:bottom w:val="none" w:sz="0" w:space="0" w:color="auto"/>
            <w:right w:val="none" w:sz="0" w:space="0" w:color="auto"/>
          </w:divBdr>
        </w:div>
        <w:div w:id="421223603">
          <w:marLeft w:val="0"/>
          <w:marRight w:val="0"/>
          <w:marTop w:val="0"/>
          <w:marBottom w:val="0"/>
          <w:divBdr>
            <w:top w:val="none" w:sz="0" w:space="0" w:color="auto"/>
            <w:left w:val="none" w:sz="0" w:space="0" w:color="auto"/>
            <w:bottom w:val="none" w:sz="0" w:space="0" w:color="auto"/>
            <w:right w:val="none" w:sz="0" w:space="0" w:color="auto"/>
          </w:divBdr>
        </w:div>
      </w:divsChild>
    </w:div>
    <w:div w:id="1980066700">
      <w:bodyDiv w:val="1"/>
      <w:marLeft w:val="0"/>
      <w:marRight w:val="0"/>
      <w:marTop w:val="0"/>
      <w:marBottom w:val="0"/>
      <w:divBdr>
        <w:top w:val="none" w:sz="0" w:space="0" w:color="auto"/>
        <w:left w:val="none" w:sz="0" w:space="0" w:color="auto"/>
        <w:bottom w:val="none" w:sz="0" w:space="0" w:color="auto"/>
        <w:right w:val="none" w:sz="0" w:space="0" w:color="auto"/>
      </w:divBdr>
    </w:div>
    <w:div w:id="2022731857">
      <w:bodyDiv w:val="1"/>
      <w:marLeft w:val="0"/>
      <w:marRight w:val="0"/>
      <w:marTop w:val="0"/>
      <w:marBottom w:val="0"/>
      <w:divBdr>
        <w:top w:val="none" w:sz="0" w:space="0" w:color="auto"/>
        <w:left w:val="none" w:sz="0" w:space="0" w:color="auto"/>
        <w:bottom w:val="none" w:sz="0" w:space="0" w:color="auto"/>
        <w:right w:val="none" w:sz="0" w:space="0" w:color="auto"/>
      </w:divBdr>
    </w:div>
    <w:div w:id="2109155427">
      <w:bodyDiv w:val="1"/>
      <w:marLeft w:val="0"/>
      <w:marRight w:val="0"/>
      <w:marTop w:val="0"/>
      <w:marBottom w:val="0"/>
      <w:divBdr>
        <w:top w:val="none" w:sz="0" w:space="0" w:color="auto"/>
        <w:left w:val="none" w:sz="0" w:space="0" w:color="auto"/>
        <w:bottom w:val="none" w:sz="0" w:space="0" w:color="auto"/>
        <w:right w:val="none" w:sz="0" w:space="0" w:color="auto"/>
      </w:divBdr>
      <w:divsChild>
        <w:div w:id="192961896">
          <w:marLeft w:val="0"/>
          <w:marRight w:val="0"/>
          <w:marTop w:val="0"/>
          <w:marBottom w:val="0"/>
          <w:divBdr>
            <w:top w:val="none" w:sz="0" w:space="0" w:color="auto"/>
            <w:left w:val="none" w:sz="0" w:space="0" w:color="auto"/>
            <w:bottom w:val="none" w:sz="0" w:space="0" w:color="auto"/>
            <w:right w:val="none" w:sz="0" w:space="0" w:color="auto"/>
          </w:divBdr>
          <w:divsChild>
            <w:div w:id="450132741">
              <w:marLeft w:val="0"/>
              <w:marRight w:val="0"/>
              <w:marTop w:val="0"/>
              <w:marBottom w:val="0"/>
              <w:divBdr>
                <w:top w:val="none" w:sz="0" w:space="0" w:color="auto"/>
                <w:left w:val="none" w:sz="0" w:space="0" w:color="auto"/>
                <w:bottom w:val="none" w:sz="0" w:space="0" w:color="auto"/>
                <w:right w:val="none" w:sz="0" w:space="0" w:color="auto"/>
              </w:divBdr>
            </w:div>
            <w:div w:id="234558283">
              <w:marLeft w:val="0"/>
              <w:marRight w:val="0"/>
              <w:marTop w:val="0"/>
              <w:marBottom w:val="0"/>
              <w:divBdr>
                <w:top w:val="none" w:sz="0" w:space="0" w:color="auto"/>
                <w:left w:val="none" w:sz="0" w:space="0" w:color="auto"/>
                <w:bottom w:val="none" w:sz="0" w:space="0" w:color="auto"/>
                <w:right w:val="none" w:sz="0" w:space="0" w:color="auto"/>
              </w:divBdr>
            </w:div>
            <w:div w:id="676691512">
              <w:marLeft w:val="0"/>
              <w:marRight w:val="0"/>
              <w:marTop w:val="0"/>
              <w:marBottom w:val="0"/>
              <w:divBdr>
                <w:top w:val="none" w:sz="0" w:space="0" w:color="auto"/>
                <w:left w:val="none" w:sz="0" w:space="0" w:color="auto"/>
                <w:bottom w:val="none" w:sz="0" w:space="0" w:color="auto"/>
                <w:right w:val="none" w:sz="0" w:space="0" w:color="auto"/>
              </w:divBdr>
            </w:div>
            <w:div w:id="1203128716">
              <w:marLeft w:val="0"/>
              <w:marRight w:val="0"/>
              <w:marTop w:val="0"/>
              <w:marBottom w:val="0"/>
              <w:divBdr>
                <w:top w:val="none" w:sz="0" w:space="0" w:color="auto"/>
                <w:left w:val="none" w:sz="0" w:space="0" w:color="auto"/>
                <w:bottom w:val="none" w:sz="0" w:space="0" w:color="auto"/>
                <w:right w:val="none" w:sz="0" w:space="0" w:color="auto"/>
              </w:divBdr>
            </w:div>
            <w:div w:id="790052084">
              <w:marLeft w:val="0"/>
              <w:marRight w:val="0"/>
              <w:marTop w:val="0"/>
              <w:marBottom w:val="0"/>
              <w:divBdr>
                <w:top w:val="none" w:sz="0" w:space="0" w:color="auto"/>
                <w:left w:val="none" w:sz="0" w:space="0" w:color="auto"/>
                <w:bottom w:val="none" w:sz="0" w:space="0" w:color="auto"/>
                <w:right w:val="none" w:sz="0" w:space="0" w:color="auto"/>
              </w:divBdr>
            </w:div>
            <w:div w:id="1822503549">
              <w:marLeft w:val="0"/>
              <w:marRight w:val="0"/>
              <w:marTop w:val="0"/>
              <w:marBottom w:val="0"/>
              <w:divBdr>
                <w:top w:val="none" w:sz="0" w:space="0" w:color="auto"/>
                <w:left w:val="none" w:sz="0" w:space="0" w:color="auto"/>
                <w:bottom w:val="none" w:sz="0" w:space="0" w:color="auto"/>
                <w:right w:val="none" w:sz="0" w:space="0" w:color="auto"/>
              </w:divBdr>
            </w:div>
            <w:div w:id="1900626143">
              <w:marLeft w:val="0"/>
              <w:marRight w:val="0"/>
              <w:marTop w:val="0"/>
              <w:marBottom w:val="0"/>
              <w:divBdr>
                <w:top w:val="none" w:sz="0" w:space="0" w:color="auto"/>
                <w:left w:val="none" w:sz="0" w:space="0" w:color="auto"/>
                <w:bottom w:val="none" w:sz="0" w:space="0" w:color="auto"/>
                <w:right w:val="none" w:sz="0" w:space="0" w:color="auto"/>
              </w:divBdr>
            </w:div>
            <w:div w:id="1495953968">
              <w:marLeft w:val="0"/>
              <w:marRight w:val="0"/>
              <w:marTop w:val="0"/>
              <w:marBottom w:val="0"/>
              <w:divBdr>
                <w:top w:val="none" w:sz="0" w:space="0" w:color="auto"/>
                <w:left w:val="none" w:sz="0" w:space="0" w:color="auto"/>
                <w:bottom w:val="none" w:sz="0" w:space="0" w:color="auto"/>
                <w:right w:val="none" w:sz="0" w:space="0" w:color="auto"/>
              </w:divBdr>
            </w:div>
            <w:div w:id="1274170998">
              <w:marLeft w:val="0"/>
              <w:marRight w:val="0"/>
              <w:marTop w:val="0"/>
              <w:marBottom w:val="0"/>
              <w:divBdr>
                <w:top w:val="none" w:sz="0" w:space="0" w:color="auto"/>
                <w:left w:val="none" w:sz="0" w:space="0" w:color="auto"/>
                <w:bottom w:val="none" w:sz="0" w:space="0" w:color="auto"/>
                <w:right w:val="none" w:sz="0" w:space="0" w:color="auto"/>
              </w:divBdr>
            </w:div>
            <w:div w:id="399714227">
              <w:marLeft w:val="0"/>
              <w:marRight w:val="0"/>
              <w:marTop w:val="0"/>
              <w:marBottom w:val="0"/>
              <w:divBdr>
                <w:top w:val="none" w:sz="0" w:space="0" w:color="auto"/>
                <w:left w:val="none" w:sz="0" w:space="0" w:color="auto"/>
                <w:bottom w:val="none" w:sz="0" w:space="0" w:color="auto"/>
                <w:right w:val="none" w:sz="0" w:space="0" w:color="auto"/>
              </w:divBdr>
            </w:div>
            <w:div w:id="1704553562">
              <w:marLeft w:val="0"/>
              <w:marRight w:val="0"/>
              <w:marTop w:val="0"/>
              <w:marBottom w:val="0"/>
              <w:divBdr>
                <w:top w:val="none" w:sz="0" w:space="0" w:color="auto"/>
                <w:left w:val="none" w:sz="0" w:space="0" w:color="auto"/>
                <w:bottom w:val="none" w:sz="0" w:space="0" w:color="auto"/>
                <w:right w:val="none" w:sz="0" w:space="0" w:color="auto"/>
              </w:divBdr>
            </w:div>
            <w:div w:id="1806702306">
              <w:marLeft w:val="0"/>
              <w:marRight w:val="0"/>
              <w:marTop w:val="0"/>
              <w:marBottom w:val="0"/>
              <w:divBdr>
                <w:top w:val="none" w:sz="0" w:space="0" w:color="auto"/>
                <w:left w:val="none" w:sz="0" w:space="0" w:color="auto"/>
                <w:bottom w:val="none" w:sz="0" w:space="0" w:color="auto"/>
                <w:right w:val="none" w:sz="0" w:space="0" w:color="auto"/>
              </w:divBdr>
            </w:div>
            <w:div w:id="1836919108">
              <w:marLeft w:val="0"/>
              <w:marRight w:val="0"/>
              <w:marTop w:val="0"/>
              <w:marBottom w:val="0"/>
              <w:divBdr>
                <w:top w:val="none" w:sz="0" w:space="0" w:color="auto"/>
                <w:left w:val="none" w:sz="0" w:space="0" w:color="auto"/>
                <w:bottom w:val="none" w:sz="0" w:space="0" w:color="auto"/>
                <w:right w:val="none" w:sz="0" w:space="0" w:color="auto"/>
              </w:divBdr>
            </w:div>
            <w:div w:id="576330813">
              <w:marLeft w:val="0"/>
              <w:marRight w:val="0"/>
              <w:marTop w:val="0"/>
              <w:marBottom w:val="0"/>
              <w:divBdr>
                <w:top w:val="none" w:sz="0" w:space="0" w:color="auto"/>
                <w:left w:val="none" w:sz="0" w:space="0" w:color="auto"/>
                <w:bottom w:val="none" w:sz="0" w:space="0" w:color="auto"/>
                <w:right w:val="none" w:sz="0" w:space="0" w:color="auto"/>
              </w:divBdr>
            </w:div>
            <w:div w:id="1347753516">
              <w:marLeft w:val="0"/>
              <w:marRight w:val="0"/>
              <w:marTop w:val="0"/>
              <w:marBottom w:val="0"/>
              <w:divBdr>
                <w:top w:val="none" w:sz="0" w:space="0" w:color="auto"/>
                <w:left w:val="none" w:sz="0" w:space="0" w:color="auto"/>
                <w:bottom w:val="none" w:sz="0" w:space="0" w:color="auto"/>
                <w:right w:val="none" w:sz="0" w:space="0" w:color="auto"/>
              </w:divBdr>
            </w:div>
            <w:div w:id="376703147">
              <w:marLeft w:val="0"/>
              <w:marRight w:val="0"/>
              <w:marTop w:val="0"/>
              <w:marBottom w:val="0"/>
              <w:divBdr>
                <w:top w:val="none" w:sz="0" w:space="0" w:color="auto"/>
                <w:left w:val="none" w:sz="0" w:space="0" w:color="auto"/>
                <w:bottom w:val="none" w:sz="0" w:space="0" w:color="auto"/>
                <w:right w:val="none" w:sz="0" w:space="0" w:color="auto"/>
              </w:divBdr>
            </w:div>
            <w:div w:id="343485026">
              <w:marLeft w:val="0"/>
              <w:marRight w:val="0"/>
              <w:marTop w:val="0"/>
              <w:marBottom w:val="0"/>
              <w:divBdr>
                <w:top w:val="none" w:sz="0" w:space="0" w:color="auto"/>
                <w:left w:val="none" w:sz="0" w:space="0" w:color="auto"/>
                <w:bottom w:val="none" w:sz="0" w:space="0" w:color="auto"/>
                <w:right w:val="none" w:sz="0" w:space="0" w:color="auto"/>
              </w:divBdr>
            </w:div>
            <w:div w:id="2078937023">
              <w:marLeft w:val="0"/>
              <w:marRight w:val="0"/>
              <w:marTop w:val="0"/>
              <w:marBottom w:val="0"/>
              <w:divBdr>
                <w:top w:val="none" w:sz="0" w:space="0" w:color="auto"/>
                <w:left w:val="none" w:sz="0" w:space="0" w:color="auto"/>
                <w:bottom w:val="none" w:sz="0" w:space="0" w:color="auto"/>
                <w:right w:val="none" w:sz="0" w:space="0" w:color="auto"/>
              </w:divBdr>
            </w:div>
            <w:div w:id="657461139">
              <w:marLeft w:val="0"/>
              <w:marRight w:val="0"/>
              <w:marTop w:val="0"/>
              <w:marBottom w:val="0"/>
              <w:divBdr>
                <w:top w:val="none" w:sz="0" w:space="0" w:color="auto"/>
                <w:left w:val="none" w:sz="0" w:space="0" w:color="auto"/>
                <w:bottom w:val="none" w:sz="0" w:space="0" w:color="auto"/>
                <w:right w:val="none" w:sz="0" w:space="0" w:color="auto"/>
              </w:divBdr>
            </w:div>
            <w:div w:id="164712365">
              <w:marLeft w:val="0"/>
              <w:marRight w:val="0"/>
              <w:marTop w:val="0"/>
              <w:marBottom w:val="0"/>
              <w:divBdr>
                <w:top w:val="none" w:sz="0" w:space="0" w:color="auto"/>
                <w:left w:val="none" w:sz="0" w:space="0" w:color="auto"/>
                <w:bottom w:val="none" w:sz="0" w:space="0" w:color="auto"/>
                <w:right w:val="none" w:sz="0" w:space="0" w:color="auto"/>
              </w:divBdr>
            </w:div>
            <w:div w:id="883710023">
              <w:marLeft w:val="0"/>
              <w:marRight w:val="0"/>
              <w:marTop w:val="0"/>
              <w:marBottom w:val="0"/>
              <w:divBdr>
                <w:top w:val="none" w:sz="0" w:space="0" w:color="auto"/>
                <w:left w:val="none" w:sz="0" w:space="0" w:color="auto"/>
                <w:bottom w:val="none" w:sz="0" w:space="0" w:color="auto"/>
                <w:right w:val="none" w:sz="0" w:space="0" w:color="auto"/>
              </w:divBdr>
            </w:div>
            <w:div w:id="1176576255">
              <w:marLeft w:val="0"/>
              <w:marRight w:val="0"/>
              <w:marTop w:val="0"/>
              <w:marBottom w:val="0"/>
              <w:divBdr>
                <w:top w:val="none" w:sz="0" w:space="0" w:color="auto"/>
                <w:left w:val="none" w:sz="0" w:space="0" w:color="auto"/>
                <w:bottom w:val="none" w:sz="0" w:space="0" w:color="auto"/>
                <w:right w:val="none" w:sz="0" w:space="0" w:color="auto"/>
              </w:divBdr>
            </w:div>
            <w:div w:id="1487239137">
              <w:marLeft w:val="0"/>
              <w:marRight w:val="0"/>
              <w:marTop w:val="0"/>
              <w:marBottom w:val="0"/>
              <w:divBdr>
                <w:top w:val="none" w:sz="0" w:space="0" w:color="auto"/>
                <w:left w:val="none" w:sz="0" w:space="0" w:color="auto"/>
                <w:bottom w:val="none" w:sz="0" w:space="0" w:color="auto"/>
                <w:right w:val="none" w:sz="0" w:space="0" w:color="auto"/>
              </w:divBdr>
            </w:div>
            <w:div w:id="781270317">
              <w:marLeft w:val="0"/>
              <w:marRight w:val="0"/>
              <w:marTop w:val="0"/>
              <w:marBottom w:val="0"/>
              <w:divBdr>
                <w:top w:val="none" w:sz="0" w:space="0" w:color="auto"/>
                <w:left w:val="none" w:sz="0" w:space="0" w:color="auto"/>
                <w:bottom w:val="none" w:sz="0" w:space="0" w:color="auto"/>
                <w:right w:val="none" w:sz="0" w:space="0" w:color="auto"/>
              </w:divBdr>
            </w:div>
            <w:div w:id="1913155716">
              <w:marLeft w:val="0"/>
              <w:marRight w:val="0"/>
              <w:marTop w:val="0"/>
              <w:marBottom w:val="0"/>
              <w:divBdr>
                <w:top w:val="none" w:sz="0" w:space="0" w:color="auto"/>
                <w:left w:val="none" w:sz="0" w:space="0" w:color="auto"/>
                <w:bottom w:val="none" w:sz="0" w:space="0" w:color="auto"/>
                <w:right w:val="none" w:sz="0" w:space="0" w:color="auto"/>
              </w:divBdr>
            </w:div>
            <w:div w:id="425420187">
              <w:marLeft w:val="0"/>
              <w:marRight w:val="0"/>
              <w:marTop w:val="0"/>
              <w:marBottom w:val="0"/>
              <w:divBdr>
                <w:top w:val="none" w:sz="0" w:space="0" w:color="auto"/>
                <w:left w:val="none" w:sz="0" w:space="0" w:color="auto"/>
                <w:bottom w:val="none" w:sz="0" w:space="0" w:color="auto"/>
                <w:right w:val="none" w:sz="0" w:space="0" w:color="auto"/>
              </w:divBdr>
            </w:div>
          </w:divsChild>
        </w:div>
        <w:div w:id="2096244471">
          <w:marLeft w:val="0"/>
          <w:marRight w:val="0"/>
          <w:marTop w:val="0"/>
          <w:marBottom w:val="0"/>
          <w:divBdr>
            <w:top w:val="none" w:sz="0" w:space="0" w:color="auto"/>
            <w:left w:val="none" w:sz="0" w:space="0" w:color="auto"/>
            <w:bottom w:val="none" w:sz="0" w:space="0" w:color="auto"/>
            <w:right w:val="none" w:sz="0" w:space="0" w:color="auto"/>
          </w:divBdr>
          <w:divsChild>
            <w:div w:id="1203903957">
              <w:marLeft w:val="0"/>
              <w:marRight w:val="0"/>
              <w:marTop w:val="0"/>
              <w:marBottom w:val="0"/>
              <w:divBdr>
                <w:top w:val="none" w:sz="0" w:space="0" w:color="auto"/>
                <w:left w:val="none" w:sz="0" w:space="0" w:color="auto"/>
                <w:bottom w:val="none" w:sz="0" w:space="0" w:color="auto"/>
                <w:right w:val="none" w:sz="0" w:space="0" w:color="auto"/>
              </w:divBdr>
            </w:div>
          </w:divsChild>
        </w:div>
        <w:div w:id="1753352740">
          <w:marLeft w:val="0"/>
          <w:marRight w:val="0"/>
          <w:marTop w:val="0"/>
          <w:marBottom w:val="0"/>
          <w:divBdr>
            <w:top w:val="none" w:sz="0" w:space="0" w:color="auto"/>
            <w:left w:val="none" w:sz="0" w:space="0" w:color="auto"/>
            <w:bottom w:val="none" w:sz="0" w:space="0" w:color="auto"/>
            <w:right w:val="none" w:sz="0" w:space="0" w:color="auto"/>
          </w:divBdr>
          <w:divsChild>
            <w:div w:id="353653989">
              <w:marLeft w:val="0"/>
              <w:marRight w:val="0"/>
              <w:marTop w:val="0"/>
              <w:marBottom w:val="0"/>
              <w:divBdr>
                <w:top w:val="none" w:sz="0" w:space="0" w:color="auto"/>
                <w:left w:val="none" w:sz="0" w:space="0" w:color="auto"/>
                <w:bottom w:val="none" w:sz="0" w:space="0" w:color="auto"/>
                <w:right w:val="none" w:sz="0" w:space="0" w:color="auto"/>
              </w:divBdr>
            </w:div>
          </w:divsChild>
        </w:div>
        <w:div w:id="2032874367">
          <w:marLeft w:val="0"/>
          <w:marRight w:val="0"/>
          <w:marTop w:val="0"/>
          <w:marBottom w:val="0"/>
          <w:divBdr>
            <w:top w:val="none" w:sz="0" w:space="0" w:color="auto"/>
            <w:left w:val="none" w:sz="0" w:space="0" w:color="auto"/>
            <w:bottom w:val="none" w:sz="0" w:space="0" w:color="auto"/>
            <w:right w:val="none" w:sz="0" w:space="0" w:color="auto"/>
          </w:divBdr>
          <w:divsChild>
            <w:div w:id="402143199">
              <w:marLeft w:val="0"/>
              <w:marRight w:val="0"/>
              <w:marTop w:val="0"/>
              <w:marBottom w:val="0"/>
              <w:divBdr>
                <w:top w:val="none" w:sz="0" w:space="0" w:color="auto"/>
                <w:left w:val="none" w:sz="0" w:space="0" w:color="auto"/>
                <w:bottom w:val="none" w:sz="0" w:space="0" w:color="auto"/>
                <w:right w:val="none" w:sz="0" w:space="0" w:color="auto"/>
              </w:divBdr>
            </w:div>
            <w:div w:id="110559732">
              <w:marLeft w:val="0"/>
              <w:marRight w:val="0"/>
              <w:marTop w:val="0"/>
              <w:marBottom w:val="0"/>
              <w:divBdr>
                <w:top w:val="none" w:sz="0" w:space="0" w:color="auto"/>
                <w:left w:val="none" w:sz="0" w:space="0" w:color="auto"/>
                <w:bottom w:val="none" w:sz="0" w:space="0" w:color="auto"/>
                <w:right w:val="none" w:sz="0" w:space="0" w:color="auto"/>
              </w:divBdr>
            </w:div>
          </w:divsChild>
        </w:div>
        <w:div w:id="1667585182">
          <w:marLeft w:val="0"/>
          <w:marRight w:val="0"/>
          <w:marTop w:val="0"/>
          <w:marBottom w:val="0"/>
          <w:divBdr>
            <w:top w:val="none" w:sz="0" w:space="0" w:color="auto"/>
            <w:left w:val="none" w:sz="0" w:space="0" w:color="auto"/>
            <w:bottom w:val="none" w:sz="0" w:space="0" w:color="auto"/>
            <w:right w:val="none" w:sz="0" w:space="0" w:color="auto"/>
          </w:divBdr>
          <w:divsChild>
            <w:div w:id="702755708">
              <w:marLeft w:val="0"/>
              <w:marRight w:val="0"/>
              <w:marTop w:val="0"/>
              <w:marBottom w:val="0"/>
              <w:divBdr>
                <w:top w:val="none" w:sz="0" w:space="0" w:color="auto"/>
                <w:left w:val="none" w:sz="0" w:space="0" w:color="auto"/>
                <w:bottom w:val="none" w:sz="0" w:space="0" w:color="auto"/>
                <w:right w:val="none" w:sz="0" w:space="0" w:color="auto"/>
              </w:divBdr>
            </w:div>
            <w:div w:id="700011763">
              <w:marLeft w:val="0"/>
              <w:marRight w:val="0"/>
              <w:marTop w:val="0"/>
              <w:marBottom w:val="0"/>
              <w:divBdr>
                <w:top w:val="none" w:sz="0" w:space="0" w:color="auto"/>
                <w:left w:val="none" w:sz="0" w:space="0" w:color="auto"/>
                <w:bottom w:val="none" w:sz="0" w:space="0" w:color="auto"/>
                <w:right w:val="none" w:sz="0" w:space="0" w:color="auto"/>
              </w:divBdr>
            </w:div>
            <w:div w:id="269121614">
              <w:marLeft w:val="0"/>
              <w:marRight w:val="0"/>
              <w:marTop w:val="0"/>
              <w:marBottom w:val="0"/>
              <w:divBdr>
                <w:top w:val="none" w:sz="0" w:space="0" w:color="auto"/>
                <w:left w:val="none" w:sz="0" w:space="0" w:color="auto"/>
                <w:bottom w:val="none" w:sz="0" w:space="0" w:color="auto"/>
                <w:right w:val="none" w:sz="0" w:space="0" w:color="auto"/>
              </w:divBdr>
            </w:div>
            <w:div w:id="537086628">
              <w:marLeft w:val="0"/>
              <w:marRight w:val="0"/>
              <w:marTop w:val="0"/>
              <w:marBottom w:val="0"/>
              <w:divBdr>
                <w:top w:val="none" w:sz="0" w:space="0" w:color="auto"/>
                <w:left w:val="none" w:sz="0" w:space="0" w:color="auto"/>
                <w:bottom w:val="none" w:sz="0" w:space="0" w:color="auto"/>
                <w:right w:val="none" w:sz="0" w:space="0" w:color="auto"/>
              </w:divBdr>
            </w:div>
            <w:div w:id="480971769">
              <w:marLeft w:val="0"/>
              <w:marRight w:val="0"/>
              <w:marTop w:val="0"/>
              <w:marBottom w:val="0"/>
              <w:divBdr>
                <w:top w:val="none" w:sz="0" w:space="0" w:color="auto"/>
                <w:left w:val="none" w:sz="0" w:space="0" w:color="auto"/>
                <w:bottom w:val="none" w:sz="0" w:space="0" w:color="auto"/>
                <w:right w:val="none" w:sz="0" w:space="0" w:color="auto"/>
              </w:divBdr>
            </w:div>
          </w:divsChild>
        </w:div>
        <w:div w:id="1502159878">
          <w:marLeft w:val="0"/>
          <w:marRight w:val="0"/>
          <w:marTop w:val="0"/>
          <w:marBottom w:val="0"/>
          <w:divBdr>
            <w:top w:val="none" w:sz="0" w:space="0" w:color="auto"/>
            <w:left w:val="none" w:sz="0" w:space="0" w:color="auto"/>
            <w:bottom w:val="none" w:sz="0" w:space="0" w:color="auto"/>
            <w:right w:val="none" w:sz="0" w:space="0" w:color="auto"/>
          </w:divBdr>
        </w:div>
        <w:div w:id="2127038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ustintexas.gov/financeonline/account_services/registration/registration_user.cf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ustintexas.gov/financeonline/account_services/search/svname.cf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rtnergrants.austintexas.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rtnergrants.austintexas.gov/index.d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9C9DF6E1C3E14B957F717F37F0D55A" ma:contentTypeVersion="5" ma:contentTypeDescription="Create a new document." ma:contentTypeScope="" ma:versionID="076605fcca2437a72cb1877aa50ed419">
  <xsd:schema xmlns:xsd="http://www.w3.org/2001/XMLSchema" xmlns:xs="http://www.w3.org/2001/XMLSchema" xmlns:p="http://schemas.microsoft.com/office/2006/metadata/properties" xmlns:ns2="b6db3af0-bf2a-48ac-b901-f48af78c8cfd" xmlns:ns3="b720a5f1-0a17-48dc-891f-64d8e66c9151" targetNamespace="http://schemas.microsoft.com/office/2006/metadata/properties" ma:root="true" ma:fieldsID="f492c11cb243c64c3bf165f5249d3bf1" ns2:_="" ns3:_="">
    <xsd:import namespace="b6db3af0-bf2a-48ac-b901-f48af78c8cfd"/>
    <xsd:import namespace="b720a5f1-0a17-48dc-891f-64d8e66c91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b3af0-bf2a-48ac-b901-f48af78c8c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20a5f1-0a17-48dc-891f-64d8e66c91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54754F-71ED-4281-8AE2-13AAF876F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b3af0-bf2a-48ac-b901-f48af78c8cfd"/>
    <ds:schemaRef ds:uri="b720a5f1-0a17-48dc-891f-64d8e66c9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1085E5-6390-4FBC-8A4E-35BC045298C4}">
  <ds:schemaRefs>
    <ds:schemaRef ds:uri="http://schemas.microsoft.com/sharepoint/v3/contenttype/forms"/>
  </ds:schemaRefs>
</ds:datastoreItem>
</file>

<file path=customXml/itemProps3.xml><?xml version="1.0" encoding="utf-8"?>
<ds:datastoreItem xmlns:ds="http://schemas.openxmlformats.org/officeDocument/2006/customXml" ds:itemID="{494A5368-B846-4E6A-A702-872CAE832D7F}">
  <ds:schemaRefs>
    <ds:schemaRef ds:uri="http://schemas.openxmlformats.org/officeDocument/2006/bibliography"/>
  </ds:schemaRefs>
</ds:datastoreItem>
</file>

<file path=customXml/itemProps4.xml><?xml version="1.0" encoding="utf-8"?>
<ds:datastoreItem xmlns:ds="http://schemas.openxmlformats.org/officeDocument/2006/customXml" ds:itemID="{5C4156AB-29D0-4068-B61F-2F156EB32FE4}">
  <ds:schemaRefs>
    <ds:schemaRef ds:uri="http://purl.org/dc/terms/"/>
    <ds:schemaRef ds:uri="b6db3af0-bf2a-48ac-b901-f48af78c8cfd"/>
    <ds:schemaRef ds:uri="http://schemas.microsoft.com/office/2006/documentManagement/types"/>
    <ds:schemaRef ds:uri="http://schemas.microsoft.com/office/infopath/2007/PartnerControls"/>
    <ds:schemaRef ds:uri="http://purl.org/dc/elements/1.1/"/>
    <ds:schemaRef ds:uri="http://schemas.microsoft.com/office/2006/metadata/properties"/>
    <ds:schemaRef ds:uri="b720a5f1-0a17-48dc-891f-64d8e66c915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Friedman, Michelle</dc:creator>
  <cp:keywords/>
  <dc:description/>
  <cp:lastModifiedBy>Gamez, Cynthia</cp:lastModifiedBy>
  <cp:revision>2</cp:revision>
  <cp:lastPrinted>2021-04-02T15:41:00Z</cp:lastPrinted>
  <dcterms:created xsi:type="dcterms:W3CDTF">2022-07-08T18:46:00Z</dcterms:created>
  <dcterms:modified xsi:type="dcterms:W3CDTF">2022-07-08T18:46:00Z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0x010100BA9C9DF6E1C3E14B957F717F37F0D55A</vt:lpwstr>
  </property>
  <property fmtid="{D5CDD505-2E9C-101B-9397-08002B2CF9AE}" pid="3" name="_dlc_DocIdItemGuid">
    <vt:lpwstr>ae109a7f-2c65-45be-b0d0-ceb191377372</vt:lpwstr>
  </property>
</Properties>
</file>