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D75019" w:rsidRPr="00D75019" w:rsidRDefault="00D75019" w:rsidP="00D75019">
      <w:pPr>
        <w:pStyle w:val="NormalWeb"/>
        <w:rPr>
          <w:rFonts w:ascii="Arial" w:hAnsi="Arial" w:cs="Arial"/>
        </w:rPr>
      </w:pPr>
      <w:r w:rsidRPr="00D75019">
        <w:rPr>
          <w:b/>
          <w:sz w:val="28"/>
          <w:lang w:eastAsia="zh-cn" w:bidi="zh-cn" w:val="zh-cn"/>
          <w:szCs w:val="28"/>
        </w:rPr>
        <w:t xml:space="preserve">最新信息：卫生官员在调查中尚未发现任何新麻疹病例。</w:t>
      </w:r>
    </w:p>
    <w:p xmlns:w="http://schemas.openxmlformats.org/wordprocessingml/2006/main" w:rsidR="00D75019" w:rsidRPr="00D75019" w:rsidRDefault="00D75019" w:rsidP="00D75019">
      <w:pPr>
        <w:pStyle w:val="NormalWeb"/>
        <w:rPr>
          <w:rFonts w:ascii="Arial" w:hAnsi="Arial" w:cs="Arial"/>
          <w:sz w:val="22"/>
        </w:rPr>
      </w:pPr>
      <w:r w:rsidRPr="00D75019">
        <w:rPr>
          <w:sz w:val="22"/>
          <w:lang w:eastAsia="zh-cn" w:bidi="zh-cn" w:val="zh-cn"/>
          <w:szCs w:val="22"/>
        </w:rPr>
        <w:t xml:space="preserve">德克萨斯州奥斯汀市 – 奥斯汀市公共卫生部（（APH）尚未确认因接触麻疹病人而导致的任何继发病例。
APH官员已联系与被确认患有麻疹的人有密切接触的人。</w:t>
      </w:r>
    </w:p>
    <w:p xmlns:w="http://schemas.openxmlformats.org/wordprocessingml/2006/main" w:rsidR="00D75019" w:rsidRPr="00D75019" w:rsidRDefault="00D75019" w:rsidP="00D75019">
      <w:pPr>
        <w:pStyle w:val="NormalWeb"/>
        <w:rPr>
          <w:rFonts w:ascii="Arial" w:hAnsi="Arial" w:cs="Arial"/>
          <w:sz w:val="22"/>
        </w:rPr>
      </w:pPr>
      <w:r w:rsidRPr="00D75019">
        <w:rPr>
          <w:sz w:val="22"/>
          <w:lang w:eastAsia="zh-cn" w:bidi="zh-cn" w:val="zh-cn"/>
          <w:szCs w:val="22"/>
        </w:rPr>
        <w:t xml:space="preserve">麻疹的潜伏期通常为10至14天。但出于谨慎考虑，为了防止患者未及时就诊，调查将持续到1月7日。迄今为止，尚未有其他病例的报道。流行病学家将继续监控。</w:t>
      </w:r>
    </w:p>
    <w:p xmlns:w="http://schemas.openxmlformats.org/wordprocessingml/2006/main" w:rsidR="00D75019" w:rsidRPr="00D75019" w:rsidRDefault="00D75019" w:rsidP="00D75019">
      <w:pPr>
        <w:pStyle w:val="NormalWeb"/>
        <w:rPr>
          <w:rFonts w:ascii="Arial" w:hAnsi="Arial" w:cs="Arial"/>
          <w:sz w:val="22"/>
        </w:rPr>
      </w:pPr>
      <w:r w:rsidRPr="00D75019">
        <w:rPr>
          <w:sz w:val="22"/>
          <w:lang w:eastAsia="zh-cn" w:bidi="zh-cn" w:val="zh-cn"/>
          <w:szCs w:val="22"/>
        </w:rPr>
        <w:t xml:space="preserve">据报道，12月21日特拉维斯县自1999年以来发现首例麻疹病例。作为对该报告的回应，APH与地区、州和联邦卫生官员合作（包括德克萨斯州卫生服务部和疾病控制与预防中心（CDC）），加强监视和沟通工作。</w:t>
      </w:r>
    </w:p>
    <w:p xmlns:w="http://schemas.openxmlformats.org/wordprocessingml/2006/main" w:rsidR="00D75019" w:rsidRPr="00D75019" w:rsidRDefault="00D75019" w:rsidP="00D75019">
      <w:pPr>
        <w:pStyle w:val="NormalWeb"/>
        <w:rPr>
          <w:rFonts w:ascii="Arial" w:hAnsi="Arial" w:cs="Arial"/>
          <w:sz w:val="22"/>
        </w:rPr>
      </w:pPr>
      <w:r w:rsidRPr="00D75019">
        <w:rPr>
          <w:sz w:val="22"/>
          <w:lang w:eastAsia="zh-cn" w:bidi="zh-cn" w:val="zh-cn"/>
          <w:szCs w:val="22"/>
        </w:rPr>
        <w:t xml:space="preserve">公共卫生官员继续鼓励人们接种疫苗，以确保您和您的家人免受麻疹和其他疫苗可预防的疾病的影响。麻疹是一种在感染者咳嗽或打喷嚏时通过空气传播的病毒。麻疹具有极强的传染性，如果有人感染麻疹，在与患者接触、未接受免疫注射的人中，高达90%的人也会感染麻疹。症状包括咳嗽、皮疹、发烧和眼睛酸痛。</w:t>
      </w:r>
    </w:p>
    <w:p xmlns:w="http://schemas.openxmlformats.org/wordprocessingml/2006/main" w:rsidR="00D75019" w:rsidRPr="00D75019" w:rsidRDefault="00D75019" w:rsidP="00D75019">
      <w:pPr>
        <w:pStyle w:val="NormalWeb"/>
        <w:rPr>
          <w:rFonts w:ascii="Arial" w:hAnsi="Arial" w:cs="Arial"/>
          <w:sz w:val="22"/>
        </w:rPr>
      </w:pPr>
      <w:r w:rsidRPr="00D75019">
        <w:rPr>
          <w:sz w:val="22"/>
          <w:lang w:eastAsia="zh-cn" w:bidi="zh-cn" w:val="zh-cn"/>
          <w:szCs w:val="22"/>
        </w:rPr>
        <w:t xml:space="preserve">奥斯汀市公共卫生部代理卫生主管兼医疗主管Mark Escott博士说：“鉴于这种病毒具有极强的传染性，我们对未在特拉维斯县出现麻疹爆发感到非常欣慰。奥斯汀市发现的这一麻疹病例提醒人们注意免疫注射的重要性。”</w:t>
      </w:r>
    </w:p>
    <w:p xmlns:w="http://schemas.openxmlformats.org/wordprocessingml/2006/main" w:rsidR="00D75019" w:rsidRPr="00D75019" w:rsidRDefault="00D75019" w:rsidP="00D75019">
      <w:pPr>
        <w:pStyle w:val="NormalWeb"/>
        <w:rPr>
          <w:rFonts w:ascii="Arial" w:hAnsi="Arial" w:cs="Arial"/>
          <w:sz w:val="22"/>
        </w:rPr>
      </w:pPr>
      <w:r w:rsidRPr="00D75019">
        <w:rPr>
          <w:sz w:val="22"/>
          <w:lang w:eastAsia="zh-cn" w:bidi="zh-cn" w:val="zh-cn"/>
          <w:szCs w:val="22"/>
        </w:rPr>
        <w:t xml:space="preserve">有多种因素对防止该特定病例导致麻疹蔓延起到作用。最重要的因素是高免疫率导致足够的牛群免疫力，从而降低了麻疹病毒传播的可能性。这也足以提醒我们注意，如果人们患病，无论是麻疹、流感还是其他任何疾病，都应当留在家中。</w:t>
      </w:r>
    </w:p>
    <w:p xmlns:w="http://schemas.openxmlformats.org/wordprocessingml/2006/main" w:rsidR="00D75019" w:rsidRPr="00D75019" w:rsidRDefault="00D75019" w:rsidP="00D75019">
      <w:pPr>
        <w:pStyle w:val="NormalWeb"/>
        <w:rPr>
          <w:rFonts w:ascii="Arial" w:hAnsi="Arial" w:cs="Arial"/>
          <w:sz w:val="22"/>
        </w:rPr>
      </w:pPr>
      <w:r w:rsidRPr="00D75019">
        <w:rPr>
          <w:sz w:val="22"/>
          <w:lang w:eastAsia="zh-cn" w:bidi="zh-cn" w:val="zh-cn"/>
          <w:szCs w:val="22"/>
        </w:rPr>
        <w:t xml:space="preserve">儿童应在12至15个月大时接种第一剂麻疹疫苗，在4至6岁时再接种一剂麻疹疫苗。在美国，通常在婴儿12个月大时注射第一剂麻疹/腮腺炎/风疹（MMR）疫苗，但对于在美国以外国家和地区旅行或可能在疾病爆发中被感染的儿童，有时可能建议在六个月大时注射第一剂疫苗。虽然特拉维斯县奥斯汀市的疫苗接种率相对较高，但仍有一些社区的居民选择不接受疫苗接种，从而使畜群免疫力处于不稳定状态。</w:t>
      </w:r>
    </w:p>
    <w:p xmlns:w="http://schemas.openxmlformats.org/wordprocessingml/2006/main" w:rsidR="00D75019" w:rsidRPr="00D75019" w:rsidRDefault="00D75019" w:rsidP="00D75019">
      <w:pPr>
        <w:pStyle w:val="NormalWeb"/>
        <w:rPr>
          <w:rFonts w:ascii="Arial" w:hAnsi="Arial" w:cs="Arial"/>
          <w:sz w:val="22"/>
        </w:rPr>
      </w:pPr>
      <w:r w:rsidRPr="00D75019">
        <w:rPr>
          <w:sz w:val="22"/>
          <w:lang w:eastAsia="zh-cn" w:bidi="zh-cn" w:val="zh-cn"/>
          <w:szCs w:val="22"/>
        </w:rPr>
        <w:t xml:space="preserve">如需了解有关麻疹的更多信息，请访问网站</w:t>
      </w:r>
      <w:hyperlink r:id="rId5" w:tgtFrame="_blank" w:tooltip="原始网页：http://www.austintexas.gov/measles。如果您信任该链接，请点击或点按。" w:history="1">
        <w:r w:rsidRPr="00D75019">
          <w:rPr>
            <w:rStyle w:val="Hyperlink"/>
            <w:color w:val="auto"/>
            <w:sz w:val="22"/>
            <w:lang w:eastAsia="zh-cn" w:bidi="zh-cn" w:val="zh-cn"/>
            <w:szCs w:val="22"/>
          </w:rPr>
          <w:t xml:space="preserve">www.AustinTexas.gov/measles</w:t>
        </w:r>
      </w:hyperlink>
      <w:r w:rsidRPr="00D75019">
        <w:rPr>
          <w:sz w:val="22"/>
          <w:lang w:eastAsia="zh-cn" w:bidi="zh-cn" w:val="zh-cn"/>
          <w:szCs w:val="22"/>
        </w:rPr>
        <w:t xml:space="preserve">或</w:t>
      </w:r>
      <w:hyperlink r:id="rId6" w:tgtFrame="_blank" w:tooltip="原始网页：http://www.cdc.gov/measles/toolkit/index.html.如果您信任该链接，请点击或点按。" w:history="1">
        <w:r w:rsidRPr="00D75019">
          <w:rPr>
            <w:rStyle w:val="Hyperlink"/>
            <w:color w:val="auto"/>
            <w:sz w:val="22"/>
            <w:lang w:eastAsia="zh-cn" w:bidi="zh-cn" w:val="zh-cn"/>
            <w:szCs w:val="22"/>
          </w:rPr>
          <w:t xml:space="preserve">www.cdc.gov/measles/toolkit/index.html</w:t>
        </w:r>
      </w:hyperlink>
      <w:r w:rsidRPr="00D75019">
        <w:rPr>
          <w:sz w:val="22"/>
          <w:lang w:eastAsia="zh-cn" w:bidi="zh-cn" w:val="zh-cn"/>
          <w:szCs w:val="22"/>
        </w:rPr>
        <w:t xml:space="preserve">。</w:t>
      </w:r>
      <w:r w:rsidRPr="00D75019">
        <w:rPr>
          <w:u w:val="single"/>
          <w:sz w:val="22"/>
          <w:lang w:eastAsia="zh-cn" w:bidi="zh-cn" w:val="zh-cn"/>
          <w:szCs w:val="22"/>
        </w:rPr>
        <w:t xml:space="preserve"/>
      </w:r>
    </w:p>
    <w:p xmlns:w="http://schemas.openxmlformats.org/wordprocessingml/2006/main" w:rsidR="004141ED" w:rsidRDefault="004141ED"/>
    <w:sectPr xmlns:w="http://schemas.openxmlformats.org/wordprocessingml/2006/main" w:rsidR="00414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1C45AD7"/>
    <w:multiLevelType w:val="multilevel"/>
    <w:tmpl w:val="59D0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756EE2"/>
    <w:multiLevelType w:val="multilevel"/>
    <w:tmpl w:val="4FAC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CE6E21"/>
    <w:multiLevelType w:val="multilevel"/>
    <w:tmpl w:val="723E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CAgMTSwMjcwsLSxMzUyUdpeDU4uLM/DyQAqNaAOHkL0gsAAAA"/>
  </w:docVars>
  <w:rsids>
    <w:rsidRoot w:val="00197DE8"/>
    <w:rsid w:val="00197DE8"/>
    <w:rsid w:val="00264D20"/>
    <w:rsid w:val="003C62AB"/>
    <w:rsid w:val="004141ED"/>
    <w:rsid w:val="00B305B4"/>
    <w:rsid w:val="00B522FB"/>
    <w:rsid w:val="00D75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08C84-21D8-4C2E-9AFB-A0FC2A9B7452}"/>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7D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7DE8"/>
    <w:rPr>
      <w:color w:val="0000FF"/>
      <w:u w:val="single"/>
    </w:rPr>
  </w:style>
  <w:style w:type="character" w:customStyle="1" w:styleId="UnresolvedMention">
    <w:name w:val="Unresolved Mention"/>
    <w:basedOn w:val="DefaultParagraphFont"/>
    <w:uiPriority w:val="99"/>
    <w:semiHidden/>
    <w:unhideWhenUsed/>
    <w:rsid w:val="00197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641511">
      <w:bodyDiv w:val="1"/>
      <w:marLeft w:val="0"/>
      <w:marRight w:val="0"/>
      <w:marTop w:val="0"/>
      <w:marBottom w:val="0"/>
      <w:divBdr>
        <w:top w:val="none" w:sz="0" w:space="0" w:color="auto"/>
        <w:left w:val="none" w:sz="0" w:space="0" w:color="auto"/>
        <w:bottom w:val="none" w:sz="0" w:space="0" w:color="auto"/>
        <w:right w:val="none" w:sz="0" w:space="0" w:color="auto"/>
      </w:divBdr>
      <w:divsChild>
        <w:div w:id="328338547">
          <w:marLeft w:val="0"/>
          <w:marRight w:val="0"/>
          <w:marTop w:val="0"/>
          <w:marBottom w:val="0"/>
          <w:divBdr>
            <w:top w:val="none" w:sz="0" w:space="0" w:color="auto"/>
            <w:left w:val="none" w:sz="0" w:space="0" w:color="auto"/>
            <w:bottom w:val="none" w:sz="0" w:space="0" w:color="auto"/>
            <w:right w:val="none" w:sz="0" w:space="0" w:color="auto"/>
          </w:divBdr>
          <w:divsChild>
            <w:div w:id="1460760694">
              <w:marLeft w:val="0"/>
              <w:marRight w:val="0"/>
              <w:marTop w:val="0"/>
              <w:marBottom w:val="0"/>
              <w:divBdr>
                <w:top w:val="none" w:sz="0" w:space="0" w:color="auto"/>
                <w:left w:val="none" w:sz="0" w:space="0" w:color="auto"/>
                <w:bottom w:val="none" w:sz="0" w:space="0" w:color="auto"/>
                <w:right w:val="none" w:sz="0" w:space="0" w:color="auto"/>
              </w:divBdr>
              <w:divsChild>
                <w:div w:id="11820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gcc01.safelinks.protection.outlook.com/?url=http%3A%2F%2Fwww.cdc.gov%2Fmeasles%2Ftoolkit%2Findex.html&amp;data=02%7C01%7CAnna.Lassmann%40austintexas.gov%7Cdf2218597cf54a6040b708d7907a58ed%7C5c5e19f6a6ab4b45b1d0be4608a9a67f%7C0%7C0%7C637136727456114328&amp;sdata=I0Vqb2Ay1WSHe6jmTYLRcMHbfhZWIZxjSchzE4sy6Cg%3D&amp;reserved=0" TargetMode="External" /><Relationship Id="rId5" Type="http://schemas.openxmlformats.org/officeDocument/2006/relationships/hyperlink" Target="https://gcc01.safelinks.protection.outlook.com/?url=http%3A%2F%2Fwww.austintexas.gov%2Fmeasles&amp;data=02%7C01%7CAnna.Lassmann%40austintexas.gov%7Cdf2218597cf54a6040b708d7907a58ed%7C5c5e19f6a6ab4b45b1d0be4608a9a67f%7C0%7C0%7C637136727456104342&amp;sdata=COYucUmg1t%2BJtdVvHnSLZZF7V4PJoJeq54VIp32dYFA%3D&amp;reserved=0"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3043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2020-01-07T17:41:00Z</dcterms:created>
  <dcterms:modified xsi:type="dcterms:W3CDTF">2020-01-07T17:41:00Z</dcterms:modified>
</cp:coreProperties>
</file>